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000" w:firstRow="0" w:lastRow="0" w:firstColumn="0" w:lastColumn="0" w:noHBand="0" w:noVBand="0"/>
      </w:tblPr>
      <w:tblGrid>
        <w:gridCol w:w="2096"/>
        <w:gridCol w:w="2016"/>
        <w:gridCol w:w="974"/>
        <w:gridCol w:w="3220"/>
      </w:tblGrid>
      <w:tr w:rsidR="00E44A8A" w:rsidRPr="004B7E95" w14:paraId="2934664F" w14:textId="77777777" w:rsidTr="004B7E95">
        <w:trPr>
          <w:trHeight w:val="1276"/>
        </w:trPr>
        <w:tc>
          <w:tcPr>
            <w:tcW w:w="1318" w:type="pct"/>
            <w:vMerge w:val="restart"/>
          </w:tcPr>
          <w:p w14:paraId="627C8583" w14:textId="77777777" w:rsidR="00E44A8A" w:rsidRPr="007F110C" w:rsidRDefault="00E44A8A" w:rsidP="00853D0D">
            <w:pPr>
              <w:spacing w:after="0"/>
              <w:rPr>
                <w:szCs w:val="22"/>
                <w:lang w:val="el-GR"/>
              </w:rPr>
            </w:pPr>
            <w:r w:rsidRPr="007F110C">
              <w:rPr>
                <w:szCs w:val="22"/>
                <w:lang w:val="el-GR"/>
              </w:rPr>
              <w:t>ΕΛΛΗΝΙΚΗ ΔΗΜ</w:t>
            </w:r>
            <w:r w:rsidRPr="007F110C">
              <w:rPr>
                <w:szCs w:val="22"/>
              </w:rPr>
              <w:t>O</w:t>
            </w:r>
            <w:r w:rsidRPr="007F110C">
              <w:rPr>
                <w:szCs w:val="22"/>
                <w:lang w:val="el-GR"/>
              </w:rPr>
              <w:t>ΚΡΑΤΙΑ</w:t>
            </w:r>
          </w:p>
          <w:p w14:paraId="5E1AF018" w14:textId="77777777" w:rsidR="00E44A8A" w:rsidRPr="007F110C" w:rsidRDefault="00E44A8A" w:rsidP="00853D0D">
            <w:pPr>
              <w:spacing w:after="0"/>
              <w:rPr>
                <w:szCs w:val="22"/>
                <w:lang w:val="el-GR"/>
              </w:rPr>
            </w:pPr>
            <w:r>
              <w:rPr>
                <w:szCs w:val="22"/>
                <w:lang w:val="el-GR"/>
              </w:rPr>
              <w:t>ΔΗΜΟΣ ΜΕΤΣΟΒΟΥ</w:t>
            </w:r>
          </w:p>
          <w:p w14:paraId="4A79AC13" w14:textId="77777777" w:rsidR="00E44A8A" w:rsidRPr="007F110C" w:rsidRDefault="00E44A8A" w:rsidP="00853D0D">
            <w:pPr>
              <w:spacing w:after="0"/>
              <w:rPr>
                <w:szCs w:val="22"/>
                <w:lang w:val="el-GR"/>
              </w:rPr>
            </w:pPr>
          </w:p>
          <w:p w14:paraId="38CB2933" w14:textId="77777777" w:rsidR="00E44A8A" w:rsidRPr="007F110C" w:rsidRDefault="00E44A8A" w:rsidP="00853D0D">
            <w:pPr>
              <w:spacing w:after="0"/>
              <w:rPr>
                <w:szCs w:val="22"/>
                <w:lang w:val="el-GR"/>
              </w:rPr>
            </w:pPr>
            <w:r w:rsidRPr="007F110C">
              <w:rPr>
                <w:szCs w:val="22"/>
                <w:lang w:val="el-GR"/>
              </w:rPr>
              <w:t xml:space="preserve"> </w:t>
            </w:r>
          </w:p>
        </w:tc>
        <w:tc>
          <w:tcPr>
            <w:tcW w:w="1046" w:type="pct"/>
            <w:vAlign w:val="center"/>
          </w:tcPr>
          <w:p w14:paraId="64F84A43" w14:textId="77777777" w:rsidR="00E44A8A" w:rsidRPr="007F110C" w:rsidRDefault="00E44A8A" w:rsidP="00853D0D">
            <w:pPr>
              <w:spacing w:after="0"/>
              <w:rPr>
                <w:szCs w:val="22"/>
              </w:rPr>
            </w:pPr>
            <w:r w:rsidRPr="007F110C">
              <w:rPr>
                <w:szCs w:val="22"/>
              </w:rPr>
              <w:t>ΑΝΤΙΚΕΙΜΕΝΟ:</w:t>
            </w:r>
          </w:p>
        </w:tc>
        <w:tc>
          <w:tcPr>
            <w:tcW w:w="2636" w:type="pct"/>
            <w:gridSpan w:val="2"/>
            <w:vAlign w:val="center"/>
          </w:tcPr>
          <w:p w14:paraId="2445EA25" w14:textId="1D3AE93D" w:rsidR="00E44A8A" w:rsidRPr="007F110C" w:rsidRDefault="00E44A8A" w:rsidP="00853D0D">
            <w:pPr>
              <w:spacing w:after="0"/>
              <w:rPr>
                <w:szCs w:val="22"/>
                <w:lang w:val="el-GR"/>
              </w:rPr>
            </w:pPr>
            <w:r w:rsidRPr="007F110C">
              <w:rPr>
                <w:szCs w:val="22"/>
                <w:lang w:val="el-GR"/>
              </w:rPr>
              <w:t>«</w:t>
            </w:r>
            <w:r w:rsidR="004B7E95" w:rsidRPr="004B7E95">
              <w:rPr>
                <w:szCs w:val="22"/>
                <w:lang w:val="el-GR"/>
              </w:rPr>
              <w:t>Προμήθεια υγρών καυσίμων (πετρέλαιο κίνησης – πετρέλαιο θέρμανσης- βενζίνη) και λιπαντικών για τις ανάγκες του Δήμου Μετσόβου ετών 2026, 2027, 2028</w:t>
            </w:r>
            <w:r w:rsidRPr="007F110C">
              <w:rPr>
                <w:szCs w:val="22"/>
                <w:lang w:val="el-GR"/>
              </w:rPr>
              <w:t>»</w:t>
            </w:r>
          </w:p>
        </w:tc>
      </w:tr>
      <w:tr w:rsidR="00E44A8A" w:rsidRPr="007F110C" w14:paraId="507FA8AE" w14:textId="77777777" w:rsidTr="00853D0D">
        <w:trPr>
          <w:trHeight w:hRule="exact" w:val="427"/>
        </w:trPr>
        <w:tc>
          <w:tcPr>
            <w:tcW w:w="1318" w:type="pct"/>
            <w:vMerge/>
          </w:tcPr>
          <w:p w14:paraId="5A45A882" w14:textId="77777777" w:rsidR="00E44A8A" w:rsidRPr="007F110C" w:rsidRDefault="00E44A8A" w:rsidP="00853D0D">
            <w:pPr>
              <w:spacing w:after="0"/>
              <w:rPr>
                <w:szCs w:val="22"/>
                <w:lang w:val="el-GR"/>
              </w:rPr>
            </w:pPr>
          </w:p>
        </w:tc>
        <w:tc>
          <w:tcPr>
            <w:tcW w:w="1046" w:type="pct"/>
            <w:vAlign w:val="center"/>
          </w:tcPr>
          <w:p w14:paraId="3D5E6BD4" w14:textId="77777777" w:rsidR="00E44A8A" w:rsidRPr="007F110C" w:rsidRDefault="00E44A8A" w:rsidP="00853D0D">
            <w:pPr>
              <w:spacing w:after="0"/>
              <w:rPr>
                <w:szCs w:val="22"/>
              </w:rPr>
            </w:pPr>
            <w:r w:rsidRPr="007F110C">
              <w:rPr>
                <w:szCs w:val="22"/>
              </w:rPr>
              <w:t>ΠΡΟΫΠΟΛΟΓΙΣΜΟΣ:</w:t>
            </w:r>
          </w:p>
        </w:tc>
        <w:tc>
          <w:tcPr>
            <w:tcW w:w="2636" w:type="pct"/>
            <w:gridSpan w:val="2"/>
            <w:vAlign w:val="center"/>
          </w:tcPr>
          <w:p w14:paraId="6A5B6D5E" w14:textId="12B64CE3" w:rsidR="00E44A8A" w:rsidRPr="007F110C" w:rsidRDefault="004B7E95" w:rsidP="004B7E95">
            <w:pPr>
              <w:spacing w:after="0"/>
              <w:rPr>
                <w:szCs w:val="22"/>
              </w:rPr>
            </w:pPr>
            <w:r>
              <w:rPr>
                <w:szCs w:val="22"/>
                <w:lang w:val="el-GR"/>
              </w:rPr>
              <w:t>794.786,72</w:t>
            </w:r>
            <w:r w:rsidR="00E44A8A">
              <w:rPr>
                <w:szCs w:val="22"/>
                <w:lang w:val="el-GR"/>
              </w:rPr>
              <w:t>€</w:t>
            </w:r>
            <w:r w:rsidR="00E44A8A" w:rsidRPr="007F110C">
              <w:rPr>
                <w:szCs w:val="22"/>
              </w:rPr>
              <w:t>(συμπ.ΦΠΑ 24%</w:t>
            </w:r>
            <w:r>
              <w:rPr>
                <w:szCs w:val="22"/>
                <w:lang w:val="el-GR"/>
              </w:rPr>
              <w:t xml:space="preserve"> και προαίρεση</w:t>
            </w:r>
            <w:r w:rsidR="00E44A8A" w:rsidRPr="007F110C">
              <w:rPr>
                <w:szCs w:val="22"/>
              </w:rPr>
              <w:t>)</w:t>
            </w:r>
          </w:p>
        </w:tc>
      </w:tr>
      <w:tr w:rsidR="00E44A8A" w:rsidRPr="007F110C" w14:paraId="0E35DC46" w14:textId="77777777" w:rsidTr="00853D0D">
        <w:trPr>
          <w:trHeight w:val="471"/>
        </w:trPr>
        <w:tc>
          <w:tcPr>
            <w:tcW w:w="5000" w:type="pct"/>
            <w:gridSpan w:val="4"/>
          </w:tcPr>
          <w:p w14:paraId="10F62E4C" w14:textId="77777777" w:rsidR="004B7E95" w:rsidRDefault="004B7E95" w:rsidP="00853D0D">
            <w:pPr>
              <w:pStyle w:val="Standard"/>
              <w:ind w:left="360"/>
              <w:jc w:val="center"/>
              <w:rPr>
                <w:rFonts w:ascii="Calibri" w:hAnsi="Calibri" w:cs="Calibri"/>
                <w:b/>
                <w:bCs/>
                <w:sz w:val="22"/>
                <w:szCs w:val="22"/>
                <w:u w:val="single"/>
              </w:rPr>
            </w:pPr>
          </w:p>
          <w:p w14:paraId="4C770CE0" w14:textId="4F5ADE9E" w:rsidR="00E44A8A" w:rsidRPr="007F110C" w:rsidRDefault="00E44A8A" w:rsidP="00853D0D">
            <w:pPr>
              <w:pStyle w:val="Standard"/>
              <w:ind w:left="360"/>
              <w:jc w:val="center"/>
              <w:rPr>
                <w:rFonts w:ascii="Calibri" w:hAnsi="Calibri" w:cs="Calibri"/>
                <w:sz w:val="22"/>
                <w:szCs w:val="22"/>
              </w:rPr>
            </w:pPr>
            <w:r>
              <w:rPr>
                <w:rFonts w:ascii="Calibri" w:hAnsi="Calibri" w:cs="Calibri"/>
                <w:b/>
                <w:bCs/>
                <w:sz w:val="22"/>
                <w:szCs w:val="22"/>
                <w:u w:val="single"/>
              </w:rPr>
              <w:t>ΕΝΤΥΠΟ</w:t>
            </w:r>
            <w:r w:rsidRPr="007F110C">
              <w:rPr>
                <w:rFonts w:ascii="Calibri" w:hAnsi="Calibri" w:cs="Calibri"/>
                <w:b/>
                <w:bCs/>
                <w:sz w:val="22"/>
                <w:szCs w:val="22"/>
                <w:u w:val="single"/>
              </w:rPr>
              <w:t xml:space="preserve"> ΟΙΚΟΝΟΜΙΚΗΣ ΠΡΟΣΦΟΡΑΣ</w:t>
            </w:r>
          </w:p>
        </w:tc>
      </w:tr>
      <w:tr w:rsidR="00E44A8A" w:rsidRPr="004B7E95" w14:paraId="1C9081EA" w14:textId="77777777" w:rsidTr="00853D0D">
        <w:tblPrEx>
          <w:tblLook w:val="04A0" w:firstRow="1" w:lastRow="0" w:firstColumn="1" w:lastColumn="0" w:noHBand="0" w:noVBand="1"/>
        </w:tblPrEx>
        <w:tc>
          <w:tcPr>
            <w:tcW w:w="3006" w:type="pct"/>
            <w:gridSpan w:val="3"/>
            <w:hideMark/>
          </w:tcPr>
          <w:p w14:paraId="43501650" w14:textId="77777777" w:rsidR="00E44A8A" w:rsidRPr="007F110C" w:rsidRDefault="00E44A8A" w:rsidP="00853D0D">
            <w:pPr>
              <w:snapToGrid w:val="0"/>
              <w:spacing w:after="0"/>
              <w:rPr>
                <w:szCs w:val="22"/>
                <w:lang w:val="el-GR"/>
              </w:rPr>
            </w:pPr>
            <w:r w:rsidRPr="007F110C">
              <w:rPr>
                <w:i/>
                <w:szCs w:val="22"/>
                <w:lang w:val="el-GR"/>
              </w:rPr>
              <w:t>Στοιχεία προσφέρουσας Εταιρείας</w:t>
            </w:r>
          </w:p>
          <w:p w14:paraId="7274CD55" w14:textId="77777777" w:rsidR="00E44A8A" w:rsidRPr="007F110C" w:rsidRDefault="00E44A8A" w:rsidP="00853D0D">
            <w:pPr>
              <w:spacing w:after="0"/>
              <w:rPr>
                <w:szCs w:val="22"/>
                <w:lang w:val="el-GR"/>
              </w:rPr>
            </w:pPr>
            <w:r w:rsidRPr="007F110C">
              <w:rPr>
                <w:i/>
                <w:szCs w:val="22"/>
                <w:lang w:val="el-GR"/>
              </w:rPr>
              <w:t>(επωνυμία, διεύθυνση, κλπ)</w:t>
            </w:r>
          </w:p>
        </w:tc>
        <w:tc>
          <w:tcPr>
            <w:tcW w:w="1994" w:type="pct"/>
          </w:tcPr>
          <w:p w14:paraId="05F620A8" w14:textId="77777777" w:rsidR="00E44A8A" w:rsidRPr="007F110C" w:rsidRDefault="00E44A8A" w:rsidP="00853D0D">
            <w:pPr>
              <w:spacing w:after="0"/>
              <w:jc w:val="right"/>
              <w:rPr>
                <w:szCs w:val="22"/>
                <w:lang w:val="el-GR"/>
              </w:rPr>
            </w:pPr>
            <w:r w:rsidRPr="007F110C">
              <w:rPr>
                <w:szCs w:val="22"/>
                <w:lang w:val="el-GR"/>
              </w:rPr>
              <w:t xml:space="preserve">Προς τον Δήμο </w:t>
            </w:r>
            <w:r>
              <w:rPr>
                <w:szCs w:val="22"/>
                <w:lang w:val="el-GR"/>
              </w:rPr>
              <w:t>Μετσόβου</w:t>
            </w:r>
          </w:p>
          <w:p w14:paraId="4E4F7A5D" w14:textId="69232D18" w:rsidR="00E44A8A" w:rsidRPr="007F110C" w:rsidRDefault="00E44A8A" w:rsidP="00853D0D">
            <w:pPr>
              <w:spacing w:after="0"/>
              <w:jc w:val="right"/>
              <w:rPr>
                <w:szCs w:val="22"/>
                <w:lang w:val="el-GR"/>
              </w:rPr>
            </w:pPr>
            <w:r w:rsidRPr="007F110C">
              <w:rPr>
                <w:szCs w:val="22"/>
                <w:lang w:val="el-GR"/>
              </w:rPr>
              <w:t>Ημερομηνία: __/__/ 202</w:t>
            </w:r>
            <w:r w:rsidR="004B7E95">
              <w:rPr>
                <w:szCs w:val="22"/>
                <w:lang w:val="el-GR"/>
              </w:rPr>
              <w:t>6</w:t>
            </w:r>
          </w:p>
          <w:p w14:paraId="5A161780" w14:textId="77777777" w:rsidR="00E44A8A" w:rsidRPr="007F110C" w:rsidRDefault="00E44A8A" w:rsidP="00853D0D">
            <w:pPr>
              <w:spacing w:after="0"/>
              <w:rPr>
                <w:szCs w:val="22"/>
                <w:lang w:val="el-GR"/>
              </w:rPr>
            </w:pPr>
          </w:p>
        </w:tc>
      </w:tr>
    </w:tbl>
    <w:p w14:paraId="6DAB8A92" w14:textId="77777777" w:rsidR="00E44A8A" w:rsidRPr="00AC432D" w:rsidRDefault="00E44A8A" w:rsidP="00E44A8A">
      <w:pPr>
        <w:tabs>
          <w:tab w:val="left" w:pos="8820"/>
        </w:tabs>
        <w:suppressAutoHyphens w:val="0"/>
        <w:spacing w:before="240" w:after="0"/>
        <w:jc w:val="left"/>
        <w:rPr>
          <w:rFonts w:eastAsia="Calibri"/>
          <w:color w:val="00000A"/>
          <w:szCs w:val="22"/>
          <w:lang w:val="el-GR" w:eastAsia="zh-CN"/>
        </w:rPr>
      </w:pPr>
      <w:r w:rsidRPr="00AC432D">
        <w:rPr>
          <w:rFonts w:eastAsia="Calibri"/>
          <w:b/>
          <w:color w:val="00000A"/>
          <w:szCs w:val="22"/>
          <w:lang w:val="el-GR" w:eastAsia="zh-CN"/>
        </w:rPr>
        <w:t>ΣΤΟΙΧΕΙΑ ΠΡΟΣΦΕΡΟΝΤΟΣ</w:t>
      </w:r>
      <w:r w:rsidRPr="00AC432D">
        <w:rPr>
          <w:rFonts w:eastAsia="Calibri"/>
          <w:color w:val="00000A"/>
          <w:szCs w:val="22"/>
          <w:lang w:val="el-GR" w:eastAsia="zh-CN"/>
        </w:rPr>
        <w:t xml:space="preserve"> </w:t>
      </w:r>
    </w:p>
    <w:p w14:paraId="68EFF71A"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Ημερομηνία: </w:t>
      </w:r>
    </w:p>
    <w:p w14:paraId="58E78838"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Επωνυμία: </w:t>
      </w:r>
    </w:p>
    <w:p w14:paraId="4561BC23"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Διεύθυνση: </w:t>
      </w:r>
    </w:p>
    <w:p w14:paraId="517B64DA"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Τηλ: </w:t>
      </w:r>
    </w:p>
    <w:p w14:paraId="05D8ECBF"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Fax:</w:t>
      </w:r>
    </w:p>
    <w:p w14:paraId="6DFEFDED"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email: </w:t>
      </w:r>
    </w:p>
    <w:p w14:paraId="6A60632F"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ΠΡΟΣ : ΔΗΜΟ </w:t>
      </w:r>
      <w:r>
        <w:rPr>
          <w:rFonts w:eastAsia="Calibri"/>
          <w:color w:val="00000A"/>
          <w:szCs w:val="22"/>
          <w:lang w:val="el-GR" w:eastAsia="zh-CN"/>
        </w:rPr>
        <w:t>ΜΕΤΣΟΒΟΥ</w:t>
      </w:r>
    </w:p>
    <w:p w14:paraId="0EC9E61B"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Ταχ. Δ/νση : </w:t>
      </w:r>
    </w:p>
    <w:p w14:paraId="728D6017" w14:textId="77777777" w:rsidR="00E44A8A" w:rsidRPr="00AC432D" w:rsidRDefault="00E44A8A" w:rsidP="00E44A8A">
      <w:pPr>
        <w:suppressAutoHyphens w:val="0"/>
        <w:spacing w:after="160" w:line="259" w:lineRule="auto"/>
        <w:jc w:val="left"/>
        <w:rPr>
          <w:rFonts w:eastAsia="Calibri"/>
          <w:b/>
          <w:color w:val="00000A"/>
          <w:szCs w:val="22"/>
          <w:lang w:val="el-GR" w:eastAsia="zh-CN"/>
        </w:rPr>
      </w:pPr>
    </w:p>
    <w:p w14:paraId="34AC3ABB" w14:textId="77777777" w:rsidR="00E44A8A" w:rsidRPr="00AC432D" w:rsidRDefault="00E44A8A" w:rsidP="00E44A8A">
      <w:pPr>
        <w:suppressAutoHyphens w:val="0"/>
        <w:spacing w:after="0"/>
        <w:jc w:val="center"/>
        <w:rPr>
          <w:rFonts w:eastAsia="Calibri"/>
          <w:b/>
          <w:color w:val="00000A"/>
          <w:szCs w:val="22"/>
          <w:lang w:val="el-GR" w:eastAsia="zh-CN"/>
        </w:rPr>
      </w:pPr>
      <w:r w:rsidRPr="00AC432D">
        <w:rPr>
          <w:rFonts w:eastAsia="Calibri"/>
          <w:b/>
          <w:color w:val="00000A"/>
          <w:szCs w:val="22"/>
          <w:lang w:val="el-GR" w:eastAsia="zh-CN"/>
        </w:rPr>
        <w:t>ΟΙΚΟΝΟΜΙΚΗ ΠΡΟΣΦΟΡΑ</w:t>
      </w:r>
    </w:p>
    <w:p w14:paraId="4E55F2D2" w14:textId="542A0569" w:rsidR="00E44A8A" w:rsidRPr="00AC432D" w:rsidRDefault="00E44A8A" w:rsidP="00E44A8A">
      <w:pPr>
        <w:suppressAutoHyphens w:val="0"/>
        <w:spacing w:before="57" w:after="57"/>
        <w:rPr>
          <w:rFonts w:eastAsia="Calibri"/>
          <w:color w:val="00000A"/>
          <w:szCs w:val="22"/>
          <w:lang w:val="el-GR" w:eastAsia="en-US"/>
        </w:rPr>
      </w:pPr>
      <w:r w:rsidRPr="00AC432D">
        <w:rPr>
          <w:rFonts w:eastAsia="Calibri"/>
          <w:bCs/>
          <w:color w:val="00000A"/>
          <w:szCs w:val="22"/>
          <w:lang w:val="el-GR" w:eastAsia="zh-CN"/>
        </w:rPr>
        <w:t xml:space="preserve">Που αφορά στον Ανοικτό Διεθνή διαγωνισμό με τίτλο </w:t>
      </w:r>
      <w:r w:rsidRPr="00AC432D">
        <w:rPr>
          <w:rFonts w:eastAsia="Calibri"/>
          <w:b/>
          <w:bCs/>
          <w:color w:val="00000A"/>
          <w:szCs w:val="22"/>
          <w:lang w:val="el-GR" w:eastAsia="en-US"/>
        </w:rPr>
        <w:t>«</w:t>
      </w:r>
      <w:r w:rsidR="004B7E95" w:rsidRPr="004B7E95">
        <w:rPr>
          <w:rFonts w:eastAsia="Calibri"/>
          <w:b/>
          <w:bCs/>
          <w:color w:val="00000A"/>
          <w:szCs w:val="22"/>
          <w:lang w:val="el-GR" w:eastAsia="en-US"/>
        </w:rPr>
        <w:t>Προμήθεια υγρών καυσίμων (πετρέλαιο κίνησης – πετρέλαιο θέρμανσης- βενζίνη) και λιπαντικών για τις ανάγκες του Δήμου Μετσόβου ετών 2026, 2027, 2028</w:t>
      </w:r>
      <w:r w:rsidRPr="00AC432D">
        <w:rPr>
          <w:rFonts w:eastAsia="Calibri"/>
          <w:b/>
          <w:bCs/>
          <w:color w:val="00000A"/>
          <w:szCs w:val="22"/>
          <w:lang w:val="el-GR" w:eastAsia="en-US"/>
        </w:rPr>
        <w:t xml:space="preserve">», </w:t>
      </w:r>
      <w:r w:rsidRPr="00AC432D">
        <w:rPr>
          <w:rFonts w:eastAsia="Calibri"/>
          <w:bCs/>
          <w:color w:val="00000A"/>
          <w:szCs w:val="22"/>
          <w:lang w:val="el-GR" w:eastAsia="zh-CN"/>
        </w:rPr>
        <w:t xml:space="preserve">Προϋπολογισθείσας δαπάνης </w:t>
      </w:r>
      <w:bookmarkStart w:id="0" w:name="_Hlk66268624"/>
      <w:r w:rsidR="004B7E95">
        <w:rPr>
          <w:rFonts w:eastAsia="Calibri"/>
          <w:color w:val="00000A"/>
          <w:szCs w:val="22"/>
          <w:lang w:val="el-GR" w:eastAsia="en-US"/>
        </w:rPr>
        <w:t>794.786,72</w:t>
      </w:r>
      <w:r w:rsidRPr="00AC432D">
        <w:rPr>
          <w:rFonts w:eastAsia="Calibri"/>
          <w:color w:val="00000A"/>
          <w:szCs w:val="22"/>
          <w:lang w:val="el-GR" w:eastAsia="en-US"/>
        </w:rPr>
        <w:t xml:space="preserve"> € </w:t>
      </w:r>
      <w:r w:rsidR="004B7E95">
        <w:rPr>
          <w:rFonts w:eastAsia="Calibri"/>
          <w:color w:val="00000A"/>
          <w:szCs w:val="22"/>
          <w:lang w:val="el-GR" w:eastAsia="en-US"/>
        </w:rPr>
        <w:t>συμπεριλαμβανομένου ΦΠΑ 24% και προαίρεσης 10%.</w:t>
      </w:r>
    </w:p>
    <w:p w14:paraId="525148CA" w14:textId="2A415C3C" w:rsidR="00E44A8A" w:rsidRPr="00AC432D" w:rsidRDefault="00E44A8A" w:rsidP="00E44A8A">
      <w:pPr>
        <w:suppressAutoHyphens w:val="0"/>
        <w:spacing w:before="57" w:after="57"/>
        <w:rPr>
          <w:rFonts w:eastAsia="Calibri"/>
          <w:bCs/>
          <w:color w:val="00000A"/>
          <w:szCs w:val="22"/>
          <w:lang w:val="el-GR" w:eastAsia="zh-CN"/>
        </w:rPr>
      </w:pPr>
      <w:r w:rsidRPr="00AC432D">
        <w:rPr>
          <w:rFonts w:eastAsia="Calibri"/>
          <w:bCs/>
          <w:color w:val="00000A"/>
          <w:szCs w:val="22"/>
          <w:lang w:val="el-GR" w:eastAsia="zh-CN"/>
        </w:rPr>
        <w:t xml:space="preserve">Αφού έλαβα γνώση των στοιχείων της διακήρυξης με τα παραρτήματά της, καθώς και των συνθηκών εκτέλεσης της προμήθειας αυτής, υποβάλλω την παρούσα προσφορά και δηλώνω ότι αποδέχομαι πλήρως και χωρίς επιφύλαξη ταύτα και αναλαμβάνω την παροχή της προμήθειας </w:t>
      </w:r>
      <w:r w:rsidR="004B7E95">
        <w:rPr>
          <w:rFonts w:eastAsia="Calibri"/>
          <w:bCs/>
          <w:color w:val="00000A"/>
          <w:szCs w:val="22"/>
          <w:lang w:val="el-GR" w:eastAsia="zh-CN"/>
        </w:rPr>
        <w:t>σύμφωνα με την ακόλουθη προσφορά</w:t>
      </w:r>
      <w:bookmarkEnd w:id="0"/>
      <w:r w:rsidR="004B7E95">
        <w:rPr>
          <w:rFonts w:eastAsia="Calibri"/>
          <w:bCs/>
          <w:color w:val="00000A"/>
          <w:szCs w:val="22"/>
          <w:lang w:val="el-GR" w:eastAsia="zh-CN"/>
        </w:rPr>
        <w:t>:</w:t>
      </w:r>
    </w:p>
    <w:p w14:paraId="136259CF" w14:textId="77777777" w:rsidR="00E44A8A" w:rsidRDefault="00E44A8A" w:rsidP="00E44A8A">
      <w:pPr>
        <w:suppressAutoHyphens w:val="0"/>
        <w:spacing w:before="81" w:after="19"/>
        <w:ind w:left="213"/>
        <w:jc w:val="left"/>
        <w:rPr>
          <w:color w:val="00000A"/>
          <w:szCs w:val="22"/>
          <w:lang w:val="el-GR" w:eastAsia="en-US"/>
        </w:rPr>
      </w:pPr>
    </w:p>
    <w:p w14:paraId="0AB4A874" w14:textId="2090025C" w:rsidR="004B7E95" w:rsidRPr="0085386F" w:rsidRDefault="004B7E95" w:rsidP="00E44A8A">
      <w:pPr>
        <w:suppressAutoHyphens w:val="0"/>
        <w:spacing w:before="81" w:after="19"/>
        <w:ind w:left="213"/>
        <w:jc w:val="left"/>
        <w:rPr>
          <w:b/>
          <w:bCs/>
          <w:color w:val="00000A"/>
          <w:szCs w:val="22"/>
          <w:lang w:val="el-GR" w:eastAsia="en-US"/>
        </w:rPr>
      </w:pPr>
      <w:r w:rsidRPr="0085386F">
        <w:rPr>
          <w:b/>
          <w:bCs/>
          <w:color w:val="00000A"/>
          <w:szCs w:val="22"/>
          <w:lang w:val="el-GR" w:eastAsia="en-US"/>
        </w:rPr>
        <w:t xml:space="preserve">ΟΜΑΔΑ </w:t>
      </w:r>
      <w:r w:rsidR="00BB38F2">
        <w:rPr>
          <w:b/>
          <w:bCs/>
          <w:color w:val="00000A"/>
          <w:szCs w:val="22"/>
          <w:lang w:val="el-GR" w:eastAsia="en-US"/>
        </w:rPr>
        <w:t>Γ</w:t>
      </w:r>
    </w:p>
    <w:tbl>
      <w:tblPr>
        <w:tblStyle w:val="aa"/>
        <w:tblW w:w="9640" w:type="dxa"/>
        <w:tblInd w:w="-431" w:type="dxa"/>
        <w:tblLook w:val="04A0" w:firstRow="1" w:lastRow="0" w:firstColumn="1" w:lastColumn="0" w:noHBand="0" w:noVBand="1"/>
      </w:tblPr>
      <w:tblGrid>
        <w:gridCol w:w="556"/>
        <w:gridCol w:w="2090"/>
        <w:gridCol w:w="1167"/>
        <w:gridCol w:w="1368"/>
        <w:gridCol w:w="1608"/>
        <w:gridCol w:w="1192"/>
        <w:gridCol w:w="1659"/>
      </w:tblGrid>
      <w:tr w:rsidR="00364C5A" w14:paraId="0238F7CE" w14:textId="56271F39" w:rsidTr="00BB38F2">
        <w:tc>
          <w:tcPr>
            <w:tcW w:w="556" w:type="dxa"/>
          </w:tcPr>
          <w:p w14:paraId="3696A1EE" w14:textId="638939C0" w:rsidR="00364C5A" w:rsidRDefault="00364C5A" w:rsidP="004B7E95">
            <w:pPr>
              <w:suppressAutoHyphens w:val="0"/>
              <w:spacing w:before="81" w:after="19"/>
              <w:jc w:val="center"/>
              <w:rPr>
                <w:color w:val="00000A"/>
                <w:szCs w:val="22"/>
                <w:lang w:val="el-GR" w:eastAsia="en-US"/>
              </w:rPr>
            </w:pPr>
            <w:r>
              <w:rPr>
                <w:color w:val="00000A"/>
                <w:szCs w:val="22"/>
                <w:lang w:val="el-GR" w:eastAsia="en-US"/>
              </w:rPr>
              <w:t>Α/Α</w:t>
            </w:r>
          </w:p>
        </w:tc>
        <w:tc>
          <w:tcPr>
            <w:tcW w:w="2090" w:type="dxa"/>
          </w:tcPr>
          <w:p w14:paraId="4BCEE8CC" w14:textId="18002D6D" w:rsidR="00364C5A" w:rsidRDefault="00364C5A" w:rsidP="004B7E95">
            <w:pPr>
              <w:suppressAutoHyphens w:val="0"/>
              <w:spacing w:before="81" w:after="19"/>
              <w:jc w:val="center"/>
              <w:rPr>
                <w:color w:val="00000A"/>
                <w:szCs w:val="22"/>
                <w:lang w:val="el-GR" w:eastAsia="en-US"/>
              </w:rPr>
            </w:pPr>
            <w:r>
              <w:rPr>
                <w:color w:val="00000A"/>
                <w:szCs w:val="22"/>
                <w:lang w:val="el-GR" w:eastAsia="en-US"/>
              </w:rPr>
              <w:t>Περιγραφή</w:t>
            </w:r>
          </w:p>
        </w:tc>
        <w:tc>
          <w:tcPr>
            <w:tcW w:w="1167" w:type="dxa"/>
          </w:tcPr>
          <w:p w14:paraId="5BC5C2EF" w14:textId="61539D65" w:rsidR="00364C5A" w:rsidRDefault="00364C5A" w:rsidP="0085386F">
            <w:pPr>
              <w:suppressAutoHyphens w:val="0"/>
              <w:spacing w:before="81" w:after="19"/>
              <w:jc w:val="center"/>
              <w:rPr>
                <w:color w:val="00000A"/>
                <w:szCs w:val="22"/>
                <w:lang w:val="el-GR" w:eastAsia="en-US"/>
              </w:rPr>
            </w:pPr>
            <w:r>
              <w:rPr>
                <w:color w:val="00000A"/>
                <w:szCs w:val="22"/>
                <w:lang w:val="el-GR" w:eastAsia="en-US"/>
              </w:rPr>
              <w:t>Τιμή μονάδος μελέτης (χωρίς ΦΠΑ 24%)</w:t>
            </w:r>
          </w:p>
        </w:tc>
        <w:tc>
          <w:tcPr>
            <w:tcW w:w="1368" w:type="dxa"/>
          </w:tcPr>
          <w:p w14:paraId="4CD42915" w14:textId="22724F46" w:rsidR="00364C5A" w:rsidRDefault="00364C5A" w:rsidP="0085386F">
            <w:pPr>
              <w:suppressAutoHyphens w:val="0"/>
              <w:spacing w:before="81" w:after="19"/>
              <w:jc w:val="center"/>
              <w:rPr>
                <w:color w:val="00000A"/>
                <w:szCs w:val="22"/>
                <w:lang w:val="el-GR" w:eastAsia="en-US"/>
              </w:rPr>
            </w:pPr>
            <w:r>
              <w:rPr>
                <w:color w:val="00000A"/>
                <w:szCs w:val="22"/>
                <w:lang w:val="el-GR" w:eastAsia="en-US"/>
              </w:rPr>
              <w:t>Ποσοστό Έκπτωσης (%)</w:t>
            </w:r>
          </w:p>
        </w:tc>
        <w:tc>
          <w:tcPr>
            <w:tcW w:w="1608" w:type="dxa"/>
          </w:tcPr>
          <w:p w14:paraId="590F04D5" w14:textId="3A2969FC" w:rsidR="00364C5A" w:rsidRDefault="00364C5A" w:rsidP="0085386F">
            <w:pPr>
              <w:suppressAutoHyphens w:val="0"/>
              <w:spacing w:before="81" w:after="19"/>
              <w:jc w:val="center"/>
              <w:rPr>
                <w:color w:val="00000A"/>
                <w:szCs w:val="22"/>
                <w:lang w:val="el-GR" w:eastAsia="en-US"/>
              </w:rPr>
            </w:pPr>
            <w:r>
              <w:rPr>
                <w:color w:val="00000A"/>
                <w:szCs w:val="22"/>
                <w:lang w:val="el-GR" w:eastAsia="en-US"/>
              </w:rPr>
              <w:t>Προσφερόμενη Τιμή Μονάδας (χωρίς ΦΠΑ 24%)</w:t>
            </w:r>
          </w:p>
        </w:tc>
        <w:tc>
          <w:tcPr>
            <w:tcW w:w="1192" w:type="dxa"/>
          </w:tcPr>
          <w:p w14:paraId="2E61CE64" w14:textId="16962201" w:rsidR="00364C5A" w:rsidRDefault="00364C5A" w:rsidP="0085386F">
            <w:pPr>
              <w:suppressAutoHyphens w:val="0"/>
              <w:spacing w:before="81" w:after="19"/>
              <w:jc w:val="center"/>
              <w:rPr>
                <w:color w:val="00000A"/>
                <w:szCs w:val="22"/>
                <w:lang w:val="el-GR" w:eastAsia="en-US"/>
              </w:rPr>
            </w:pPr>
            <w:r>
              <w:rPr>
                <w:color w:val="00000A"/>
                <w:szCs w:val="22"/>
                <w:lang w:val="el-GR" w:eastAsia="en-US"/>
              </w:rPr>
              <w:t xml:space="preserve">Ενδεικτική ποσότητα σε </w:t>
            </w:r>
            <w:r w:rsidR="004C426E">
              <w:rPr>
                <w:color w:val="00000A"/>
                <w:szCs w:val="22"/>
                <w:lang w:val="el-GR" w:eastAsia="en-US"/>
              </w:rPr>
              <w:t>τεμάχια</w:t>
            </w:r>
          </w:p>
        </w:tc>
        <w:tc>
          <w:tcPr>
            <w:tcW w:w="1659" w:type="dxa"/>
          </w:tcPr>
          <w:p w14:paraId="35E5BB41" w14:textId="36DE022C" w:rsidR="00364C5A" w:rsidRDefault="00364C5A" w:rsidP="0085386F">
            <w:pPr>
              <w:suppressAutoHyphens w:val="0"/>
              <w:spacing w:before="81" w:after="19"/>
              <w:jc w:val="center"/>
              <w:rPr>
                <w:color w:val="00000A"/>
                <w:szCs w:val="22"/>
                <w:lang w:val="el-GR" w:eastAsia="en-US"/>
              </w:rPr>
            </w:pPr>
            <w:r>
              <w:rPr>
                <w:color w:val="00000A"/>
                <w:szCs w:val="22"/>
                <w:lang w:val="el-GR" w:eastAsia="en-US"/>
              </w:rPr>
              <w:t>Συνολική προσφορά (χωρίς ΦΠΑ 24%)</w:t>
            </w:r>
          </w:p>
        </w:tc>
      </w:tr>
      <w:tr w:rsidR="00364C5A" w14:paraId="2AE00265" w14:textId="494D7585" w:rsidTr="00BB38F2">
        <w:tc>
          <w:tcPr>
            <w:tcW w:w="556" w:type="dxa"/>
          </w:tcPr>
          <w:p w14:paraId="5E873FE6" w14:textId="22795B2F" w:rsidR="00364C5A" w:rsidRDefault="00364C5A" w:rsidP="004B7E95">
            <w:pPr>
              <w:suppressAutoHyphens w:val="0"/>
              <w:spacing w:before="81" w:after="19"/>
              <w:jc w:val="center"/>
              <w:rPr>
                <w:color w:val="00000A"/>
                <w:szCs w:val="22"/>
                <w:lang w:val="el-GR" w:eastAsia="en-US"/>
              </w:rPr>
            </w:pPr>
            <w:r>
              <w:rPr>
                <w:color w:val="00000A"/>
                <w:szCs w:val="22"/>
                <w:lang w:val="el-GR" w:eastAsia="en-US"/>
              </w:rPr>
              <w:t>1</w:t>
            </w:r>
          </w:p>
        </w:tc>
        <w:tc>
          <w:tcPr>
            <w:tcW w:w="2090" w:type="dxa"/>
          </w:tcPr>
          <w:p w14:paraId="05AB3EE4" w14:textId="15A0ED3C" w:rsidR="00364C5A" w:rsidRDefault="00BB38F2" w:rsidP="00E44A8A">
            <w:pPr>
              <w:suppressAutoHyphens w:val="0"/>
              <w:spacing w:before="81" w:after="19"/>
              <w:jc w:val="left"/>
              <w:rPr>
                <w:color w:val="00000A"/>
                <w:szCs w:val="22"/>
                <w:lang w:val="el-GR" w:eastAsia="en-US"/>
              </w:rPr>
            </w:pPr>
            <w:r w:rsidRPr="00BB38F2">
              <w:rPr>
                <w:color w:val="00000A"/>
                <w:szCs w:val="22"/>
                <w:lang w:val="el-GR" w:eastAsia="en-US"/>
              </w:rPr>
              <w:t>Λάδι υδραυλικών ISO 68 δοχεία των 20lt (DIN 51524, ISO 11158)</w:t>
            </w:r>
          </w:p>
        </w:tc>
        <w:tc>
          <w:tcPr>
            <w:tcW w:w="1167" w:type="dxa"/>
          </w:tcPr>
          <w:p w14:paraId="15985D43" w14:textId="5F9DAB93" w:rsidR="00364C5A" w:rsidRDefault="00BB38F2" w:rsidP="0085386F">
            <w:pPr>
              <w:suppressAutoHyphens w:val="0"/>
              <w:spacing w:before="81" w:after="19"/>
              <w:jc w:val="center"/>
              <w:rPr>
                <w:color w:val="00000A"/>
                <w:szCs w:val="22"/>
                <w:lang w:val="el-GR" w:eastAsia="en-US"/>
              </w:rPr>
            </w:pPr>
            <w:r>
              <w:rPr>
                <w:color w:val="00000A"/>
                <w:szCs w:val="22"/>
                <w:lang w:val="el-GR" w:eastAsia="en-US"/>
              </w:rPr>
              <w:t>73,50</w:t>
            </w:r>
          </w:p>
        </w:tc>
        <w:tc>
          <w:tcPr>
            <w:tcW w:w="1368" w:type="dxa"/>
          </w:tcPr>
          <w:p w14:paraId="113EA22B" w14:textId="77777777" w:rsidR="00364C5A" w:rsidRDefault="00364C5A" w:rsidP="0085386F">
            <w:pPr>
              <w:suppressAutoHyphens w:val="0"/>
              <w:spacing w:before="81" w:after="19"/>
              <w:jc w:val="center"/>
              <w:rPr>
                <w:color w:val="00000A"/>
                <w:szCs w:val="22"/>
                <w:lang w:val="el-GR" w:eastAsia="en-US"/>
              </w:rPr>
            </w:pPr>
          </w:p>
        </w:tc>
        <w:tc>
          <w:tcPr>
            <w:tcW w:w="1608" w:type="dxa"/>
          </w:tcPr>
          <w:p w14:paraId="2157485C" w14:textId="77777777" w:rsidR="00364C5A" w:rsidRDefault="00364C5A" w:rsidP="0085386F">
            <w:pPr>
              <w:suppressAutoHyphens w:val="0"/>
              <w:spacing w:before="81" w:after="19"/>
              <w:jc w:val="center"/>
              <w:rPr>
                <w:color w:val="00000A"/>
                <w:szCs w:val="22"/>
                <w:lang w:val="el-GR" w:eastAsia="en-US"/>
              </w:rPr>
            </w:pPr>
          </w:p>
        </w:tc>
        <w:tc>
          <w:tcPr>
            <w:tcW w:w="1192" w:type="dxa"/>
          </w:tcPr>
          <w:p w14:paraId="65005FE2" w14:textId="759D567F" w:rsidR="00364C5A" w:rsidRDefault="004C426E" w:rsidP="0085386F">
            <w:pPr>
              <w:suppressAutoHyphens w:val="0"/>
              <w:spacing w:before="81" w:after="19"/>
              <w:jc w:val="center"/>
              <w:rPr>
                <w:color w:val="00000A"/>
                <w:szCs w:val="22"/>
                <w:lang w:val="el-GR" w:eastAsia="en-US"/>
              </w:rPr>
            </w:pPr>
            <w:r>
              <w:rPr>
                <w:color w:val="00000A"/>
                <w:szCs w:val="22"/>
                <w:lang w:val="el-GR" w:eastAsia="en-US"/>
              </w:rPr>
              <w:t>15,40</w:t>
            </w:r>
          </w:p>
        </w:tc>
        <w:tc>
          <w:tcPr>
            <w:tcW w:w="1659" w:type="dxa"/>
          </w:tcPr>
          <w:p w14:paraId="3BA23F0A" w14:textId="77777777" w:rsidR="00364C5A" w:rsidRDefault="00364C5A" w:rsidP="0085386F">
            <w:pPr>
              <w:suppressAutoHyphens w:val="0"/>
              <w:spacing w:before="81" w:after="19"/>
              <w:jc w:val="center"/>
              <w:rPr>
                <w:color w:val="00000A"/>
                <w:szCs w:val="22"/>
                <w:lang w:val="el-GR" w:eastAsia="en-US"/>
              </w:rPr>
            </w:pPr>
          </w:p>
        </w:tc>
      </w:tr>
      <w:tr w:rsidR="00B43641" w14:paraId="5F52DD53" w14:textId="77777777" w:rsidTr="00BB38F2">
        <w:tc>
          <w:tcPr>
            <w:tcW w:w="556" w:type="dxa"/>
          </w:tcPr>
          <w:p w14:paraId="7C8E8001" w14:textId="0901AD38" w:rsidR="00B43641" w:rsidRDefault="00B43641" w:rsidP="004B7E95">
            <w:pPr>
              <w:suppressAutoHyphens w:val="0"/>
              <w:spacing w:before="81" w:after="19"/>
              <w:jc w:val="center"/>
              <w:rPr>
                <w:color w:val="00000A"/>
                <w:szCs w:val="22"/>
                <w:lang w:val="el-GR" w:eastAsia="en-US"/>
              </w:rPr>
            </w:pPr>
            <w:r>
              <w:rPr>
                <w:color w:val="00000A"/>
                <w:szCs w:val="22"/>
                <w:lang w:val="el-GR" w:eastAsia="en-US"/>
              </w:rPr>
              <w:t>2</w:t>
            </w:r>
          </w:p>
        </w:tc>
        <w:tc>
          <w:tcPr>
            <w:tcW w:w="2090" w:type="dxa"/>
          </w:tcPr>
          <w:p w14:paraId="01D1A49F" w14:textId="50146D0A" w:rsidR="00B43641" w:rsidRDefault="00BB38F2" w:rsidP="00E44A8A">
            <w:pPr>
              <w:suppressAutoHyphens w:val="0"/>
              <w:spacing w:before="81" w:after="19"/>
              <w:jc w:val="left"/>
              <w:rPr>
                <w:color w:val="00000A"/>
                <w:szCs w:val="22"/>
                <w:lang w:val="el-GR" w:eastAsia="en-US"/>
              </w:rPr>
            </w:pPr>
            <w:r w:rsidRPr="00BB38F2">
              <w:rPr>
                <w:color w:val="00000A"/>
                <w:szCs w:val="22"/>
                <w:lang w:val="el-GR" w:eastAsia="en-US"/>
              </w:rPr>
              <w:t xml:space="preserve">Λάδι μηχανής (πετρελαιοκινητήρα) 15W-40 δοχεία των 20lt (με έναν ειδικά βελτιστοποιημένο συνδυασμό </w:t>
            </w:r>
            <w:r w:rsidRPr="00BB38F2">
              <w:rPr>
                <w:color w:val="00000A"/>
                <w:szCs w:val="22"/>
                <w:lang w:val="el-GR" w:eastAsia="en-US"/>
              </w:rPr>
              <w:lastRenderedPageBreak/>
              <w:t>προσθέτων για μεγαλύτερης διάρκειας, καθαρότερο και καλύτερα προστατευμένο κινητήρα)</w:t>
            </w:r>
          </w:p>
        </w:tc>
        <w:tc>
          <w:tcPr>
            <w:tcW w:w="1167" w:type="dxa"/>
          </w:tcPr>
          <w:p w14:paraId="62A51DC9" w14:textId="78AD660A" w:rsidR="00B43641" w:rsidRDefault="00BB38F2" w:rsidP="0085386F">
            <w:pPr>
              <w:suppressAutoHyphens w:val="0"/>
              <w:spacing w:before="81" w:after="19"/>
              <w:jc w:val="center"/>
              <w:rPr>
                <w:color w:val="00000A"/>
                <w:szCs w:val="22"/>
                <w:lang w:val="el-GR" w:eastAsia="en-US"/>
              </w:rPr>
            </w:pPr>
            <w:r>
              <w:rPr>
                <w:color w:val="00000A"/>
                <w:szCs w:val="22"/>
                <w:lang w:val="el-GR" w:eastAsia="en-US"/>
              </w:rPr>
              <w:lastRenderedPageBreak/>
              <w:t>105,00</w:t>
            </w:r>
          </w:p>
        </w:tc>
        <w:tc>
          <w:tcPr>
            <w:tcW w:w="1368" w:type="dxa"/>
          </w:tcPr>
          <w:p w14:paraId="7374806F" w14:textId="77777777" w:rsidR="00B43641" w:rsidRDefault="00B43641" w:rsidP="0085386F">
            <w:pPr>
              <w:suppressAutoHyphens w:val="0"/>
              <w:spacing w:before="81" w:after="19"/>
              <w:jc w:val="center"/>
              <w:rPr>
                <w:color w:val="00000A"/>
                <w:szCs w:val="22"/>
                <w:lang w:val="el-GR" w:eastAsia="en-US"/>
              </w:rPr>
            </w:pPr>
          </w:p>
        </w:tc>
        <w:tc>
          <w:tcPr>
            <w:tcW w:w="1608" w:type="dxa"/>
          </w:tcPr>
          <w:p w14:paraId="5770200E" w14:textId="77777777" w:rsidR="00B43641" w:rsidRDefault="00B43641" w:rsidP="0085386F">
            <w:pPr>
              <w:suppressAutoHyphens w:val="0"/>
              <w:spacing w:before="81" w:after="19"/>
              <w:jc w:val="center"/>
              <w:rPr>
                <w:color w:val="00000A"/>
                <w:szCs w:val="22"/>
                <w:lang w:val="el-GR" w:eastAsia="en-US"/>
              </w:rPr>
            </w:pPr>
          </w:p>
        </w:tc>
        <w:tc>
          <w:tcPr>
            <w:tcW w:w="1192" w:type="dxa"/>
          </w:tcPr>
          <w:p w14:paraId="038A8B23" w14:textId="321F78B1" w:rsidR="00B43641" w:rsidRDefault="004C426E" w:rsidP="0085386F">
            <w:pPr>
              <w:suppressAutoHyphens w:val="0"/>
              <w:spacing w:before="81" w:after="19"/>
              <w:jc w:val="center"/>
              <w:rPr>
                <w:color w:val="00000A"/>
                <w:szCs w:val="22"/>
                <w:lang w:val="el-GR" w:eastAsia="en-US"/>
              </w:rPr>
            </w:pPr>
            <w:r>
              <w:rPr>
                <w:color w:val="00000A"/>
                <w:szCs w:val="22"/>
                <w:lang w:val="el-GR" w:eastAsia="en-US"/>
              </w:rPr>
              <w:t>11,00</w:t>
            </w:r>
          </w:p>
        </w:tc>
        <w:tc>
          <w:tcPr>
            <w:tcW w:w="1659" w:type="dxa"/>
          </w:tcPr>
          <w:p w14:paraId="75086D37" w14:textId="77777777" w:rsidR="00B43641" w:rsidRDefault="00B43641" w:rsidP="0085386F">
            <w:pPr>
              <w:suppressAutoHyphens w:val="0"/>
              <w:spacing w:before="81" w:after="19"/>
              <w:jc w:val="center"/>
              <w:rPr>
                <w:color w:val="00000A"/>
                <w:szCs w:val="22"/>
                <w:lang w:val="el-GR" w:eastAsia="en-US"/>
              </w:rPr>
            </w:pPr>
          </w:p>
        </w:tc>
      </w:tr>
      <w:tr w:rsidR="00BB38F2" w14:paraId="11418D87" w14:textId="77777777" w:rsidTr="00BB38F2">
        <w:tc>
          <w:tcPr>
            <w:tcW w:w="556" w:type="dxa"/>
          </w:tcPr>
          <w:p w14:paraId="208D1A2E" w14:textId="2F308E96" w:rsidR="00BB38F2" w:rsidRDefault="00BB38F2" w:rsidP="004B7E95">
            <w:pPr>
              <w:suppressAutoHyphens w:val="0"/>
              <w:spacing w:before="81" w:after="19"/>
              <w:jc w:val="center"/>
              <w:rPr>
                <w:color w:val="00000A"/>
                <w:szCs w:val="22"/>
                <w:lang w:val="el-GR" w:eastAsia="en-US"/>
              </w:rPr>
            </w:pPr>
            <w:r>
              <w:rPr>
                <w:color w:val="00000A"/>
                <w:szCs w:val="22"/>
                <w:lang w:val="el-GR" w:eastAsia="en-US"/>
              </w:rPr>
              <w:t>3</w:t>
            </w:r>
          </w:p>
        </w:tc>
        <w:tc>
          <w:tcPr>
            <w:tcW w:w="2090" w:type="dxa"/>
          </w:tcPr>
          <w:p w14:paraId="6032284E" w14:textId="0363DD2B" w:rsidR="00BB38F2" w:rsidRPr="00BB38F2" w:rsidRDefault="00BB38F2" w:rsidP="00E44A8A">
            <w:pPr>
              <w:suppressAutoHyphens w:val="0"/>
              <w:spacing w:before="81" w:after="19"/>
              <w:jc w:val="left"/>
              <w:rPr>
                <w:color w:val="00000A"/>
                <w:szCs w:val="22"/>
                <w:lang w:val="el-GR" w:eastAsia="en-US"/>
              </w:rPr>
            </w:pPr>
            <w:r w:rsidRPr="00BB38F2">
              <w:rPr>
                <w:color w:val="00000A"/>
                <w:szCs w:val="22"/>
                <w:lang w:val="el-GR" w:eastAsia="en-US"/>
              </w:rPr>
              <w:t>Υγρά φρένων DOT 4 (κιβώτια των 250 cc) (FMVSS no116, SAE J1704, ISO 4925 class 4)</w:t>
            </w:r>
          </w:p>
        </w:tc>
        <w:tc>
          <w:tcPr>
            <w:tcW w:w="1167" w:type="dxa"/>
          </w:tcPr>
          <w:p w14:paraId="7F41311E" w14:textId="2B1CE026" w:rsidR="00BB38F2" w:rsidRDefault="00BB38F2" w:rsidP="0085386F">
            <w:pPr>
              <w:suppressAutoHyphens w:val="0"/>
              <w:spacing w:before="81" w:after="19"/>
              <w:jc w:val="center"/>
              <w:rPr>
                <w:color w:val="00000A"/>
                <w:szCs w:val="22"/>
                <w:lang w:val="el-GR" w:eastAsia="en-US"/>
              </w:rPr>
            </w:pPr>
            <w:r>
              <w:rPr>
                <w:color w:val="00000A"/>
                <w:szCs w:val="22"/>
                <w:lang w:val="el-GR" w:eastAsia="en-US"/>
              </w:rPr>
              <w:t>28,00</w:t>
            </w:r>
          </w:p>
        </w:tc>
        <w:tc>
          <w:tcPr>
            <w:tcW w:w="1368" w:type="dxa"/>
          </w:tcPr>
          <w:p w14:paraId="0306449D" w14:textId="614AD0F2" w:rsidR="00BB38F2" w:rsidRDefault="004C426E" w:rsidP="0085386F">
            <w:pPr>
              <w:suppressAutoHyphens w:val="0"/>
              <w:spacing w:before="81" w:after="19"/>
              <w:jc w:val="center"/>
              <w:rPr>
                <w:color w:val="00000A"/>
                <w:szCs w:val="22"/>
                <w:lang w:val="el-GR" w:eastAsia="en-US"/>
              </w:rPr>
            </w:pPr>
            <w:r>
              <w:rPr>
                <w:color w:val="00000A"/>
                <w:szCs w:val="22"/>
                <w:lang w:val="el-GR" w:eastAsia="en-US"/>
              </w:rPr>
              <w:t>4,40</w:t>
            </w:r>
          </w:p>
        </w:tc>
        <w:tc>
          <w:tcPr>
            <w:tcW w:w="1608" w:type="dxa"/>
          </w:tcPr>
          <w:p w14:paraId="2282E020" w14:textId="77777777" w:rsidR="00BB38F2" w:rsidRDefault="00BB38F2" w:rsidP="0085386F">
            <w:pPr>
              <w:suppressAutoHyphens w:val="0"/>
              <w:spacing w:before="81" w:after="19"/>
              <w:jc w:val="center"/>
              <w:rPr>
                <w:color w:val="00000A"/>
                <w:szCs w:val="22"/>
                <w:lang w:val="el-GR" w:eastAsia="en-US"/>
              </w:rPr>
            </w:pPr>
          </w:p>
        </w:tc>
        <w:tc>
          <w:tcPr>
            <w:tcW w:w="1192" w:type="dxa"/>
          </w:tcPr>
          <w:p w14:paraId="11DD0219" w14:textId="4C9AC31F" w:rsidR="00BB38F2" w:rsidRDefault="00EF3684" w:rsidP="0085386F">
            <w:pPr>
              <w:suppressAutoHyphens w:val="0"/>
              <w:spacing w:before="81" w:after="19"/>
              <w:jc w:val="center"/>
              <w:rPr>
                <w:color w:val="00000A"/>
                <w:szCs w:val="22"/>
                <w:lang w:val="el-GR" w:eastAsia="en-US"/>
              </w:rPr>
            </w:pPr>
            <w:r>
              <w:rPr>
                <w:color w:val="00000A"/>
                <w:szCs w:val="22"/>
                <w:lang w:val="el-GR" w:eastAsia="en-US"/>
              </w:rPr>
              <w:t>4,40</w:t>
            </w:r>
          </w:p>
        </w:tc>
        <w:tc>
          <w:tcPr>
            <w:tcW w:w="1659" w:type="dxa"/>
          </w:tcPr>
          <w:p w14:paraId="66A634B9" w14:textId="77777777" w:rsidR="00BB38F2" w:rsidRDefault="00BB38F2" w:rsidP="0085386F">
            <w:pPr>
              <w:suppressAutoHyphens w:val="0"/>
              <w:spacing w:before="81" w:after="19"/>
              <w:jc w:val="center"/>
              <w:rPr>
                <w:color w:val="00000A"/>
                <w:szCs w:val="22"/>
                <w:lang w:val="el-GR" w:eastAsia="en-US"/>
              </w:rPr>
            </w:pPr>
          </w:p>
        </w:tc>
      </w:tr>
      <w:tr w:rsidR="00BB38F2" w14:paraId="68B20E51" w14:textId="77777777" w:rsidTr="00BB38F2">
        <w:tc>
          <w:tcPr>
            <w:tcW w:w="556" w:type="dxa"/>
          </w:tcPr>
          <w:p w14:paraId="1ADF323C" w14:textId="74DADB31" w:rsidR="00BB38F2" w:rsidRDefault="00BB38F2" w:rsidP="004B7E95">
            <w:pPr>
              <w:suppressAutoHyphens w:val="0"/>
              <w:spacing w:before="81" w:after="19"/>
              <w:jc w:val="center"/>
              <w:rPr>
                <w:color w:val="00000A"/>
                <w:szCs w:val="22"/>
                <w:lang w:val="el-GR" w:eastAsia="en-US"/>
              </w:rPr>
            </w:pPr>
            <w:r>
              <w:rPr>
                <w:color w:val="00000A"/>
                <w:szCs w:val="22"/>
                <w:lang w:val="el-GR" w:eastAsia="en-US"/>
              </w:rPr>
              <w:t>4</w:t>
            </w:r>
          </w:p>
        </w:tc>
        <w:tc>
          <w:tcPr>
            <w:tcW w:w="2090" w:type="dxa"/>
          </w:tcPr>
          <w:p w14:paraId="7F96F87E" w14:textId="32FBB7C8" w:rsidR="00BB38F2" w:rsidRPr="00BB38F2" w:rsidRDefault="00BB38F2" w:rsidP="00E44A8A">
            <w:pPr>
              <w:suppressAutoHyphens w:val="0"/>
              <w:spacing w:before="81" w:after="19"/>
              <w:jc w:val="left"/>
              <w:rPr>
                <w:color w:val="00000A"/>
                <w:szCs w:val="22"/>
                <w:lang w:val="el-GR" w:eastAsia="en-US"/>
              </w:rPr>
            </w:pPr>
            <w:r w:rsidRPr="00BB38F2">
              <w:rPr>
                <w:color w:val="00000A"/>
                <w:szCs w:val="22"/>
                <w:lang w:val="el-GR" w:eastAsia="en-US"/>
              </w:rPr>
              <w:t>Λάδι υδραυλικού τιμονιού SAE 10 δοχεία των 20lt</w:t>
            </w:r>
          </w:p>
        </w:tc>
        <w:tc>
          <w:tcPr>
            <w:tcW w:w="1167" w:type="dxa"/>
          </w:tcPr>
          <w:p w14:paraId="5DC7EBAA" w14:textId="17DA4C3A" w:rsidR="00BB38F2" w:rsidRDefault="004C426E" w:rsidP="0085386F">
            <w:pPr>
              <w:suppressAutoHyphens w:val="0"/>
              <w:spacing w:before="81" w:after="19"/>
              <w:jc w:val="center"/>
              <w:rPr>
                <w:color w:val="00000A"/>
                <w:szCs w:val="22"/>
                <w:lang w:val="el-GR" w:eastAsia="en-US"/>
              </w:rPr>
            </w:pPr>
            <w:r>
              <w:rPr>
                <w:color w:val="00000A"/>
                <w:szCs w:val="22"/>
                <w:lang w:val="el-GR" w:eastAsia="en-US"/>
              </w:rPr>
              <w:t>90,00</w:t>
            </w:r>
          </w:p>
        </w:tc>
        <w:tc>
          <w:tcPr>
            <w:tcW w:w="1368" w:type="dxa"/>
          </w:tcPr>
          <w:p w14:paraId="59A8B631" w14:textId="7C69D916" w:rsidR="00BB38F2" w:rsidRDefault="004C426E" w:rsidP="0085386F">
            <w:pPr>
              <w:suppressAutoHyphens w:val="0"/>
              <w:spacing w:before="81" w:after="19"/>
              <w:jc w:val="center"/>
              <w:rPr>
                <w:color w:val="00000A"/>
                <w:szCs w:val="22"/>
                <w:lang w:val="el-GR" w:eastAsia="en-US"/>
              </w:rPr>
            </w:pPr>
            <w:r>
              <w:rPr>
                <w:color w:val="00000A"/>
                <w:szCs w:val="22"/>
                <w:lang w:val="el-GR" w:eastAsia="en-US"/>
              </w:rPr>
              <w:t>6,60</w:t>
            </w:r>
          </w:p>
        </w:tc>
        <w:tc>
          <w:tcPr>
            <w:tcW w:w="1608" w:type="dxa"/>
          </w:tcPr>
          <w:p w14:paraId="3862630C" w14:textId="77777777" w:rsidR="00BB38F2" w:rsidRDefault="00BB38F2" w:rsidP="0085386F">
            <w:pPr>
              <w:suppressAutoHyphens w:val="0"/>
              <w:spacing w:before="81" w:after="19"/>
              <w:jc w:val="center"/>
              <w:rPr>
                <w:color w:val="00000A"/>
                <w:szCs w:val="22"/>
                <w:lang w:val="el-GR" w:eastAsia="en-US"/>
              </w:rPr>
            </w:pPr>
          </w:p>
        </w:tc>
        <w:tc>
          <w:tcPr>
            <w:tcW w:w="1192" w:type="dxa"/>
          </w:tcPr>
          <w:p w14:paraId="317E96C1" w14:textId="7A9C1EA4" w:rsidR="00BB38F2" w:rsidRDefault="00EF3684" w:rsidP="0085386F">
            <w:pPr>
              <w:suppressAutoHyphens w:val="0"/>
              <w:spacing w:before="81" w:after="19"/>
              <w:jc w:val="center"/>
              <w:rPr>
                <w:color w:val="00000A"/>
                <w:szCs w:val="22"/>
                <w:lang w:val="el-GR" w:eastAsia="en-US"/>
              </w:rPr>
            </w:pPr>
            <w:r>
              <w:rPr>
                <w:color w:val="00000A"/>
                <w:szCs w:val="22"/>
                <w:lang w:val="el-GR" w:eastAsia="en-US"/>
              </w:rPr>
              <w:t>6,60</w:t>
            </w:r>
          </w:p>
        </w:tc>
        <w:tc>
          <w:tcPr>
            <w:tcW w:w="1659" w:type="dxa"/>
          </w:tcPr>
          <w:p w14:paraId="606A4A52" w14:textId="77777777" w:rsidR="00BB38F2" w:rsidRDefault="00BB38F2" w:rsidP="0085386F">
            <w:pPr>
              <w:suppressAutoHyphens w:val="0"/>
              <w:spacing w:before="81" w:after="19"/>
              <w:jc w:val="center"/>
              <w:rPr>
                <w:color w:val="00000A"/>
                <w:szCs w:val="22"/>
                <w:lang w:val="el-GR" w:eastAsia="en-US"/>
              </w:rPr>
            </w:pPr>
          </w:p>
        </w:tc>
      </w:tr>
      <w:tr w:rsidR="00BB38F2" w14:paraId="78D14739" w14:textId="77777777" w:rsidTr="00BB38F2">
        <w:tc>
          <w:tcPr>
            <w:tcW w:w="556" w:type="dxa"/>
          </w:tcPr>
          <w:p w14:paraId="11DC3429" w14:textId="0B17EAAE" w:rsidR="00BB38F2" w:rsidRDefault="00BB38F2" w:rsidP="004B7E95">
            <w:pPr>
              <w:suppressAutoHyphens w:val="0"/>
              <w:spacing w:before="81" w:after="19"/>
              <w:jc w:val="center"/>
              <w:rPr>
                <w:color w:val="00000A"/>
                <w:szCs w:val="22"/>
                <w:lang w:val="el-GR" w:eastAsia="en-US"/>
              </w:rPr>
            </w:pPr>
            <w:r>
              <w:rPr>
                <w:color w:val="00000A"/>
                <w:szCs w:val="22"/>
                <w:lang w:val="el-GR" w:eastAsia="en-US"/>
              </w:rPr>
              <w:t>5</w:t>
            </w:r>
          </w:p>
        </w:tc>
        <w:tc>
          <w:tcPr>
            <w:tcW w:w="2090" w:type="dxa"/>
          </w:tcPr>
          <w:p w14:paraId="47C9D09A" w14:textId="23E026C1" w:rsidR="00BB38F2" w:rsidRPr="00BB38F2" w:rsidRDefault="00BB38F2" w:rsidP="00E44A8A">
            <w:pPr>
              <w:suppressAutoHyphens w:val="0"/>
              <w:spacing w:before="81" w:after="19"/>
              <w:jc w:val="left"/>
              <w:rPr>
                <w:color w:val="00000A"/>
                <w:szCs w:val="22"/>
                <w:lang w:val="el-GR" w:eastAsia="en-US"/>
              </w:rPr>
            </w:pPr>
            <w:r w:rsidRPr="00BB38F2">
              <w:rPr>
                <w:color w:val="00000A"/>
                <w:szCs w:val="22"/>
                <w:lang w:val="el-GR" w:eastAsia="en-US"/>
              </w:rPr>
              <w:t>Αντιψυκτικό συμπυκνωμένο δοχεία των 20lt (G12+ ή ανώτερο)</w:t>
            </w:r>
          </w:p>
        </w:tc>
        <w:tc>
          <w:tcPr>
            <w:tcW w:w="1167" w:type="dxa"/>
          </w:tcPr>
          <w:p w14:paraId="24547745" w14:textId="24D3B446" w:rsidR="00BB38F2" w:rsidRDefault="004C426E" w:rsidP="0085386F">
            <w:pPr>
              <w:suppressAutoHyphens w:val="0"/>
              <w:spacing w:before="81" w:after="19"/>
              <w:jc w:val="center"/>
              <w:rPr>
                <w:color w:val="00000A"/>
                <w:szCs w:val="22"/>
                <w:lang w:val="el-GR" w:eastAsia="en-US"/>
              </w:rPr>
            </w:pPr>
            <w:r>
              <w:rPr>
                <w:color w:val="00000A"/>
                <w:szCs w:val="22"/>
                <w:lang w:val="el-GR" w:eastAsia="en-US"/>
              </w:rPr>
              <w:t>82,00</w:t>
            </w:r>
          </w:p>
        </w:tc>
        <w:tc>
          <w:tcPr>
            <w:tcW w:w="1368" w:type="dxa"/>
          </w:tcPr>
          <w:p w14:paraId="577044F1" w14:textId="02683190" w:rsidR="00BB38F2" w:rsidRDefault="004C426E" w:rsidP="0085386F">
            <w:pPr>
              <w:suppressAutoHyphens w:val="0"/>
              <w:spacing w:before="81" w:after="19"/>
              <w:jc w:val="center"/>
              <w:rPr>
                <w:color w:val="00000A"/>
                <w:szCs w:val="22"/>
                <w:lang w:val="el-GR" w:eastAsia="en-US"/>
              </w:rPr>
            </w:pPr>
            <w:r>
              <w:rPr>
                <w:color w:val="00000A"/>
                <w:szCs w:val="22"/>
                <w:lang w:val="el-GR" w:eastAsia="en-US"/>
              </w:rPr>
              <w:t>6,60</w:t>
            </w:r>
          </w:p>
        </w:tc>
        <w:tc>
          <w:tcPr>
            <w:tcW w:w="1608" w:type="dxa"/>
          </w:tcPr>
          <w:p w14:paraId="0911B835" w14:textId="77777777" w:rsidR="00BB38F2" w:rsidRDefault="00BB38F2" w:rsidP="0085386F">
            <w:pPr>
              <w:suppressAutoHyphens w:val="0"/>
              <w:spacing w:before="81" w:after="19"/>
              <w:jc w:val="center"/>
              <w:rPr>
                <w:color w:val="00000A"/>
                <w:szCs w:val="22"/>
                <w:lang w:val="el-GR" w:eastAsia="en-US"/>
              </w:rPr>
            </w:pPr>
          </w:p>
        </w:tc>
        <w:tc>
          <w:tcPr>
            <w:tcW w:w="1192" w:type="dxa"/>
          </w:tcPr>
          <w:p w14:paraId="07D476E4" w14:textId="2801B176" w:rsidR="00BB38F2" w:rsidRDefault="00EF3684" w:rsidP="0085386F">
            <w:pPr>
              <w:suppressAutoHyphens w:val="0"/>
              <w:spacing w:before="81" w:after="19"/>
              <w:jc w:val="center"/>
              <w:rPr>
                <w:color w:val="00000A"/>
                <w:szCs w:val="22"/>
                <w:lang w:val="el-GR" w:eastAsia="en-US"/>
              </w:rPr>
            </w:pPr>
            <w:r>
              <w:rPr>
                <w:color w:val="00000A"/>
                <w:szCs w:val="22"/>
                <w:lang w:val="el-GR" w:eastAsia="en-US"/>
              </w:rPr>
              <w:t>6,60</w:t>
            </w:r>
          </w:p>
        </w:tc>
        <w:tc>
          <w:tcPr>
            <w:tcW w:w="1659" w:type="dxa"/>
          </w:tcPr>
          <w:p w14:paraId="7CE1ADB1" w14:textId="77777777" w:rsidR="00BB38F2" w:rsidRDefault="00BB38F2" w:rsidP="0085386F">
            <w:pPr>
              <w:suppressAutoHyphens w:val="0"/>
              <w:spacing w:before="81" w:after="19"/>
              <w:jc w:val="center"/>
              <w:rPr>
                <w:color w:val="00000A"/>
                <w:szCs w:val="22"/>
                <w:lang w:val="el-GR" w:eastAsia="en-US"/>
              </w:rPr>
            </w:pPr>
          </w:p>
        </w:tc>
      </w:tr>
      <w:tr w:rsidR="00BB38F2" w14:paraId="41F582B4" w14:textId="77777777" w:rsidTr="00BB38F2">
        <w:tc>
          <w:tcPr>
            <w:tcW w:w="556" w:type="dxa"/>
          </w:tcPr>
          <w:p w14:paraId="77828F87" w14:textId="2F92BCB3" w:rsidR="00BB38F2" w:rsidRDefault="00BB38F2" w:rsidP="004B7E95">
            <w:pPr>
              <w:suppressAutoHyphens w:val="0"/>
              <w:spacing w:before="81" w:after="19"/>
              <w:jc w:val="center"/>
              <w:rPr>
                <w:color w:val="00000A"/>
                <w:szCs w:val="22"/>
                <w:lang w:val="el-GR" w:eastAsia="en-US"/>
              </w:rPr>
            </w:pPr>
            <w:r>
              <w:rPr>
                <w:color w:val="00000A"/>
                <w:szCs w:val="22"/>
                <w:lang w:val="el-GR" w:eastAsia="en-US"/>
              </w:rPr>
              <w:t>6</w:t>
            </w:r>
          </w:p>
        </w:tc>
        <w:tc>
          <w:tcPr>
            <w:tcW w:w="2090" w:type="dxa"/>
          </w:tcPr>
          <w:p w14:paraId="66C92FE4" w14:textId="2A325A68" w:rsidR="00BB38F2" w:rsidRPr="00BB38F2" w:rsidRDefault="00BB38F2" w:rsidP="00E44A8A">
            <w:pPr>
              <w:suppressAutoHyphens w:val="0"/>
              <w:spacing w:before="81" w:after="19"/>
              <w:jc w:val="left"/>
              <w:rPr>
                <w:color w:val="00000A"/>
                <w:szCs w:val="22"/>
                <w:lang w:val="el-GR" w:eastAsia="en-US"/>
              </w:rPr>
            </w:pPr>
            <w:r w:rsidRPr="00BB38F2">
              <w:rPr>
                <w:color w:val="00000A"/>
                <w:szCs w:val="22"/>
                <w:lang w:val="el-GR" w:eastAsia="en-US"/>
              </w:rPr>
              <w:t>Γράσο δοχεία των 18 kg (Κατηγ: NLGI 2, λιθίου, υψηλής πίεσης)</w:t>
            </w:r>
          </w:p>
        </w:tc>
        <w:tc>
          <w:tcPr>
            <w:tcW w:w="1167" w:type="dxa"/>
          </w:tcPr>
          <w:p w14:paraId="4F3F35CA" w14:textId="6CBC986A" w:rsidR="00BB38F2" w:rsidRDefault="004C426E" w:rsidP="0085386F">
            <w:pPr>
              <w:suppressAutoHyphens w:val="0"/>
              <w:spacing w:before="81" w:after="19"/>
              <w:jc w:val="center"/>
              <w:rPr>
                <w:color w:val="00000A"/>
                <w:szCs w:val="22"/>
                <w:lang w:val="el-GR" w:eastAsia="en-US"/>
              </w:rPr>
            </w:pPr>
            <w:r>
              <w:rPr>
                <w:color w:val="00000A"/>
                <w:szCs w:val="22"/>
                <w:lang w:val="el-GR" w:eastAsia="en-US"/>
              </w:rPr>
              <w:t>170,00</w:t>
            </w:r>
          </w:p>
        </w:tc>
        <w:tc>
          <w:tcPr>
            <w:tcW w:w="1368" w:type="dxa"/>
          </w:tcPr>
          <w:p w14:paraId="46FF58CE" w14:textId="0D0F6FF5" w:rsidR="00BB38F2" w:rsidRDefault="004C426E" w:rsidP="0085386F">
            <w:pPr>
              <w:suppressAutoHyphens w:val="0"/>
              <w:spacing w:before="81" w:after="19"/>
              <w:jc w:val="center"/>
              <w:rPr>
                <w:color w:val="00000A"/>
                <w:szCs w:val="22"/>
                <w:lang w:val="el-GR" w:eastAsia="en-US"/>
              </w:rPr>
            </w:pPr>
            <w:r>
              <w:rPr>
                <w:color w:val="00000A"/>
                <w:szCs w:val="22"/>
                <w:lang w:val="el-GR" w:eastAsia="en-US"/>
              </w:rPr>
              <w:t>4,40</w:t>
            </w:r>
          </w:p>
        </w:tc>
        <w:tc>
          <w:tcPr>
            <w:tcW w:w="1608" w:type="dxa"/>
          </w:tcPr>
          <w:p w14:paraId="4CFEA92F" w14:textId="77777777" w:rsidR="00BB38F2" w:rsidRDefault="00BB38F2" w:rsidP="0085386F">
            <w:pPr>
              <w:suppressAutoHyphens w:val="0"/>
              <w:spacing w:before="81" w:after="19"/>
              <w:jc w:val="center"/>
              <w:rPr>
                <w:color w:val="00000A"/>
                <w:szCs w:val="22"/>
                <w:lang w:val="el-GR" w:eastAsia="en-US"/>
              </w:rPr>
            </w:pPr>
          </w:p>
        </w:tc>
        <w:tc>
          <w:tcPr>
            <w:tcW w:w="1192" w:type="dxa"/>
          </w:tcPr>
          <w:p w14:paraId="60AD3B73" w14:textId="661711B3" w:rsidR="00BB38F2" w:rsidRDefault="00EF3684" w:rsidP="0085386F">
            <w:pPr>
              <w:suppressAutoHyphens w:val="0"/>
              <w:spacing w:before="81" w:after="19"/>
              <w:jc w:val="center"/>
              <w:rPr>
                <w:color w:val="00000A"/>
                <w:szCs w:val="22"/>
                <w:lang w:val="el-GR" w:eastAsia="en-US"/>
              </w:rPr>
            </w:pPr>
            <w:r>
              <w:rPr>
                <w:color w:val="00000A"/>
                <w:szCs w:val="22"/>
                <w:lang w:val="el-GR" w:eastAsia="en-US"/>
              </w:rPr>
              <w:t>4,40</w:t>
            </w:r>
          </w:p>
        </w:tc>
        <w:tc>
          <w:tcPr>
            <w:tcW w:w="1659" w:type="dxa"/>
          </w:tcPr>
          <w:p w14:paraId="70CEA0A3" w14:textId="77777777" w:rsidR="00BB38F2" w:rsidRDefault="00BB38F2" w:rsidP="0085386F">
            <w:pPr>
              <w:suppressAutoHyphens w:val="0"/>
              <w:spacing w:before="81" w:after="19"/>
              <w:jc w:val="center"/>
              <w:rPr>
                <w:color w:val="00000A"/>
                <w:szCs w:val="22"/>
                <w:lang w:val="el-GR" w:eastAsia="en-US"/>
              </w:rPr>
            </w:pPr>
          </w:p>
        </w:tc>
      </w:tr>
      <w:tr w:rsidR="00BB38F2" w14:paraId="6B88B9B0" w14:textId="77777777" w:rsidTr="00BB38F2">
        <w:tc>
          <w:tcPr>
            <w:tcW w:w="556" w:type="dxa"/>
          </w:tcPr>
          <w:p w14:paraId="02A4060A" w14:textId="2B5DEE4E" w:rsidR="00BB38F2" w:rsidRDefault="00BB38F2" w:rsidP="004B7E95">
            <w:pPr>
              <w:suppressAutoHyphens w:val="0"/>
              <w:spacing w:before="81" w:after="19"/>
              <w:jc w:val="center"/>
              <w:rPr>
                <w:color w:val="00000A"/>
                <w:szCs w:val="22"/>
                <w:lang w:val="el-GR" w:eastAsia="en-US"/>
              </w:rPr>
            </w:pPr>
            <w:r>
              <w:rPr>
                <w:color w:val="00000A"/>
                <w:szCs w:val="22"/>
                <w:lang w:val="el-GR" w:eastAsia="en-US"/>
              </w:rPr>
              <w:t>7</w:t>
            </w:r>
          </w:p>
        </w:tc>
        <w:tc>
          <w:tcPr>
            <w:tcW w:w="2090" w:type="dxa"/>
          </w:tcPr>
          <w:p w14:paraId="69886E85" w14:textId="1DF68D70" w:rsidR="00BB38F2" w:rsidRPr="00BB38F2" w:rsidRDefault="00BB38F2" w:rsidP="00BB38F2">
            <w:pPr>
              <w:suppressAutoHyphens w:val="0"/>
              <w:spacing w:before="81" w:after="19"/>
              <w:jc w:val="left"/>
              <w:rPr>
                <w:color w:val="00000A"/>
                <w:szCs w:val="22"/>
                <w:lang w:val="el-GR" w:eastAsia="en-US"/>
              </w:rPr>
            </w:pPr>
            <w:r w:rsidRPr="00BB38F2">
              <w:rPr>
                <w:color w:val="00000A"/>
                <w:szCs w:val="22"/>
                <w:lang w:val="el-GR" w:eastAsia="en-US"/>
              </w:rPr>
              <w:t>Υγρό πρόπλυσης (ισχυρό αλκαλικό διάλυμα) δοχεία των 20lt</w:t>
            </w:r>
          </w:p>
        </w:tc>
        <w:tc>
          <w:tcPr>
            <w:tcW w:w="1167" w:type="dxa"/>
          </w:tcPr>
          <w:p w14:paraId="3204C9B3" w14:textId="5A8C6A7E" w:rsidR="00BB38F2" w:rsidRDefault="004C426E" w:rsidP="0085386F">
            <w:pPr>
              <w:suppressAutoHyphens w:val="0"/>
              <w:spacing w:before="81" w:after="19"/>
              <w:jc w:val="center"/>
              <w:rPr>
                <w:color w:val="00000A"/>
                <w:szCs w:val="22"/>
                <w:lang w:val="el-GR" w:eastAsia="en-US"/>
              </w:rPr>
            </w:pPr>
            <w:r>
              <w:rPr>
                <w:color w:val="00000A"/>
                <w:szCs w:val="22"/>
                <w:lang w:val="el-GR" w:eastAsia="en-US"/>
              </w:rPr>
              <w:t>63,00</w:t>
            </w:r>
          </w:p>
        </w:tc>
        <w:tc>
          <w:tcPr>
            <w:tcW w:w="1368" w:type="dxa"/>
          </w:tcPr>
          <w:p w14:paraId="7CBA9949" w14:textId="696C7128" w:rsidR="00BB38F2" w:rsidRDefault="004C426E" w:rsidP="0085386F">
            <w:pPr>
              <w:suppressAutoHyphens w:val="0"/>
              <w:spacing w:before="81" w:after="19"/>
              <w:jc w:val="center"/>
              <w:rPr>
                <w:color w:val="00000A"/>
                <w:szCs w:val="22"/>
                <w:lang w:val="el-GR" w:eastAsia="en-US"/>
              </w:rPr>
            </w:pPr>
            <w:r>
              <w:rPr>
                <w:color w:val="00000A"/>
                <w:szCs w:val="22"/>
                <w:lang w:val="el-GR" w:eastAsia="en-US"/>
              </w:rPr>
              <w:t>4,40</w:t>
            </w:r>
          </w:p>
        </w:tc>
        <w:tc>
          <w:tcPr>
            <w:tcW w:w="1608" w:type="dxa"/>
          </w:tcPr>
          <w:p w14:paraId="1D978DBE" w14:textId="77777777" w:rsidR="00BB38F2" w:rsidRDefault="00BB38F2" w:rsidP="0085386F">
            <w:pPr>
              <w:suppressAutoHyphens w:val="0"/>
              <w:spacing w:before="81" w:after="19"/>
              <w:jc w:val="center"/>
              <w:rPr>
                <w:color w:val="00000A"/>
                <w:szCs w:val="22"/>
                <w:lang w:val="el-GR" w:eastAsia="en-US"/>
              </w:rPr>
            </w:pPr>
          </w:p>
        </w:tc>
        <w:tc>
          <w:tcPr>
            <w:tcW w:w="1192" w:type="dxa"/>
          </w:tcPr>
          <w:p w14:paraId="5A256E31" w14:textId="5183E0DD" w:rsidR="00BB38F2" w:rsidRDefault="00EF3684" w:rsidP="0085386F">
            <w:pPr>
              <w:suppressAutoHyphens w:val="0"/>
              <w:spacing w:before="81" w:after="19"/>
              <w:jc w:val="center"/>
              <w:rPr>
                <w:color w:val="00000A"/>
                <w:szCs w:val="22"/>
                <w:lang w:val="el-GR" w:eastAsia="en-US"/>
              </w:rPr>
            </w:pPr>
            <w:r>
              <w:rPr>
                <w:color w:val="00000A"/>
                <w:szCs w:val="22"/>
                <w:lang w:val="el-GR" w:eastAsia="en-US"/>
              </w:rPr>
              <w:t>4,40</w:t>
            </w:r>
          </w:p>
        </w:tc>
        <w:tc>
          <w:tcPr>
            <w:tcW w:w="1659" w:type="dxa"/>
          </w:tcPr>
          <w:p w14:paraId="6901222B" w14:textId="77777777" w:rsidR="00BB38F2" w:rsidRDefault="00BB38F2" w:rsidP="0085386F">
            <w:pPr>
              <w:suppressAutoHyphens w:val="0"/>
              <w:spacing w:before="81" w:after="19"/>
              <w:jc w:val="center"/>
              <w:rPr>
                <w:color w:val="00000A"/>
                <w:szCs w:val="22"/>
                <w:lang w:val="el-GR" w:eastAsia="en-US"/>
              </w:rPr>
            </w:pPr>
          </w:p>
        </w:tc>
      </w:tr>
      <w:tr w:rsidR="00BB38F2" w14:paraId="24FD03F5" w14:textId="77777777" w:rsidTr="00BB38F2">
        <w:tc>
          <w:tcPr>
            <w:tcW w:w="556" w:type="dxa"/>
          </w:tcPr>
          <w:p w14:paraId="77488E9E" w14:textId="4D8BE08E" w:rsidR="00BB38F2" w:rsidRDefault="00BB38F2" w:rsidP="004B7E95">
            <w:pPr>
              <w:suppressAutoHyphens w:val="0"/>
              <w:spacing w:before="81" w:after="19"/>
              <w:jc w:val="center"/>
              <w:rPr>
                <w:color w:val="00000A"/>
                <w:szCs w:val="22"/>
                <w:lang w:val="el-GR" w:eastAsia="en-US"/>
              </w:rPr>
            </w:pPr>
            <w:r>
              <w:rPr>
                <w:color w:val="00000A"/>
                <w:szCs w:val="22"/>
                <w:lang w:val="el-GR" w:eastAsia="en-US"/>
              </w:rPr>
              <w:t>8</w:t>
            </w:r>
          </w:p>
        </w:tc>
        <w:tc>
          <w:tcPr>
            <w:tcW w:w="2090" w:type="dxa"/>
          </w:tcPr>
          <w:p w14:paraId="35944301" w14:textId="511A4121" w:rsidR="00BB38F2" w:rsidRPr="00BB38F2" w:rsidRDefault="00BB38F2" w:rsidP="00E44A8A">
            <w:pPr>
              <w:suppressAutoHyphens w:val="0"/>
              <w:spacing w:before="81" w:after="19"/>
              <w:jc w:val="left"/>
              <w:rPr>
                <w:color w:val="00000A"/>
                <w:szCs w:val="22"/>
                <w:lang w:val="el-GR" w:eastAsia="en-US"/>
              </w:rPr>
            </w:pPr>
            <w:r w:rsidRPr="00BB38F2">
              <w:rPr>
                <w:color w:val="00000A"/>
                <w:szCs w:val="22"/>
                <w:lang w:val="el-GR" w:eastAsia="en-US"/>
              </w:rPr>
              <w:t>AdBlue δοχεία των 10 lt (ISO 22241 DIN70070)</w:t>
            </w:r>
          </w:p>
        </w:tc>
        <w:tc>
          <w:tcPr>
            <w:tcW w:w="1167" w:type="dxa"/>
          </w:tcPr>
          <w:p w14:paraId="13DB3DBB" w14:textId="68CAB8FA" w:rsidR="00BB38F2" w:rsidRDefault="004C426E" w:rsidP="0085386F">
            <w:pPr>
              <w:suppressAutoHyphens w:val="0"/>
              <w:spacing w:before="81" w:after="19"/>
              <w:jc w:val="center"/>
              <w:rPr>
                <w:color w:val="00000A"/>
                <w:szCs w:val="22"/>
                <w:lang w:val="el-GR" w:eastAsia="en-US"/>
              </w:rPr>
            </w:pPr>
            <w:r>
              <w:rPr>
                <w:color w:val="00000A"/>
                <w:szCs w:val="22"/>
                <w:lang w:val="el-GR" w:eastAsia="en-US"/>
              </w:rPr>
              <w:t>12,00</w:t>
            </w:r>
          </w:p>
        </w:tc>
        <w:tc>
          <w:tcPr>
            <w:tcW w:w="1368" w:type="dxa"/>
          </w:tcPr>
          <w:p w14:paraId="5CDBE388" w14:textId="6B9CDEF6" w:rsidR="00BB38F2" w:rsidRDefault="004C426E" w:rsidP="0085386F">
            <w:pPr>
              <w:suppressAutoHyphens w:val="0"/>
              <w:spacing w:before="81" w:after="19"/>
              <w:jc w:val="center"/>
              <w:rPr>
                <w:color w:val="00000A"/>
                <w:szCs w:val="22"/>
                <w:lang w:val="el-GR" w:eastAsia="en-US"/>
              </w:rPr>
            </w:pPr>
            <w:r>
              <w:rPr>
                <w:color w:val="00000A"/>
                <w:szCs w:val="22"/>
                <w:lang w:val="el-GR" w:eastAsia="en-US"/>
              </w:rPr>
              <w:t>6,60</w:t>
            </w:r>
          </w:p>
        </w:tc>
        <w:tc>
          <w:tcPr>
            <w:tcW w:w="1608" w:type="dxa"/>
          </w:tcPr>
          <w:p w14:paraId="7AB4C5E0" w14:textId="77777777" w:rsidR="00BB38F2" w:rsidRDefault="00BB38F2" w:rsidP="0085386F">
            <w:pPr>
              <w:suppressAutoHyphens w:val="0"/>
              <w:spacing w:before="81" w:after="19"/>
              <w:jc w:val="center"/>
              <w:rPr>
                <w:color w:val="00000A"/>
                <w:szCs w:val="22"/>
                <w:lang w:val="el-GR" w:eastAsia="en-US"/>
              </w:rPr>
            </w:pPr>
          </w:p>
        </w:tc>
        <w:tc>
          <w:tcPr>
            <w:tcW w:w="1192" w:type="dxa"/>
          </w:tcPr>
          <w:p w14:paraId="04180AAE" w14:textId="1CE6D7DC" w:rsidR="00BB38F2" w:rsidRDefault="00EF3684" w:rsidP="0085386F">
            <w:pPr>
              <w:suppressAutoHyphens w:val="0"/>
              <w:spacing w:before="81" w:after="19"/>
              <w:jc w:val="center"/>
              <w:rPr>
                <w:color w:val="00000A"/>
                <w:szCs w:val="22"/>
                <w:lang w:val="el-GR" w:eastAsia="en-US"/>
              </w:rPr>
            </w:pPr>
            <w:r>
              <w:rPr>
                <w:color w:val="00000A"/>
                <w:szCs w:val="22"/>
                <w:lang w:val="el-GR" w:eastAsia="en-US"/>
              </w:rPr>
              <w:t>6,60</w:t>
            </w:r>
          </w:p>
        </w:tc>
        <w:tc>
          <w:tcPr>
            <w:tcW w:w="1659" w:type="dxa"/>
          </w:tcPr>
          <w:p w14:paraId="295E62B2" w14:textId="77777777" w:rsidR="00BB38F2" w:rsidRDefault="00BB38F2" w:rsidP="0085386F">
            <w:pPr>
              <w:suppressAutoHyphens w:val="0"/>
              <w:spacing w:before="81" w:after="19"/>
              <w:jc w:val="center"/>
              <w:rPr>
                <w:color w:val="00000A"/>
                <w:szCs w:val="22"/>
                <w:lang w:val="el-GR" w:eastAsia="en-US"/>
              </w:rPr>
            </w:pPr>
          </w:p>
        </w:tc>
      </w:tr>
    </w:tbl>
    <w:p w14:paraId="6566C623" w14:textId="77777777" w:rsidR="004B7E95" w:rsidRPr="00AC432D" w:rsidRDefault="004B7E95" w:rsidP="00E44A8A">
      <w:pPr>
        <w:suppressAutoHyphens w:val="0"/>
        <w:spacing w:before="81" w:after="19"/>
        <w:ind w:left="213"/>
        <w:jc w:val="left"/>
        <w:rPr>
          <w:color w:val="00000A"/>
          <w:szCs w:val="22"/>
          <w:lang w:val="el-GR" w:eastAsia="en-US"/>
        </w:rPr>
      </w:pPr>
    </w:p>
    <w:p w14:paraId="50805AE3" w14:textId="62FE00B8" w:rsidR="00E44A8A" w:rsidRPr="00AC432D" w:rsidRDefault="0085386F" w:rsidP="0085386F">
      <w:pPr>
        <w:suppressAutoHyphens w:val="0"/>
        <w:spacing w:before="81" w:after="19"/>
        <w:ind w:left="213"/>
        <w:jc w:val="center"/>
        <w:rPr>
          <w:color w:val="00000A"/>
          <w:szCs w:val="22"/>
          <w:lang w:val="el-GR" w:eastAsia="en-US"/>
        </w:rPr>
      </w:pPr>
      <w:r>
        <w:rPr>
          <w:color w:val="00000A"/>
          <w:szCs w:val="22"/>
          <w:lang w:val="el-GR" w:eastAsia="en-US"/>
        </w:rPr>
        <w:t>(Ημερομηνία)</w:t>
      </w:r>
    </w:p>
    <w:p w14:paraId="672B9AF1" w14:textId="2C662A05" w:rsidR="00E44A8A" w:rsidRPr="00AC432D" w:rsidRDefault="00B43641" w:rsidP="00E44A8A">
      <w:pPr>
        <w:suppressAutoHyphens w:val="0"/>
        <w:spacing w:after="0" w:line="259" w:lineRule="auto"/>
        <w:jc w:val="center"/>
        <w:rPr>
          <w:rFonts w:eastAsia="Calibri" w:cs="Times New Roman"/>
          <w:b/>
          <w:szCs w:val="22"/>
          <w:lang w:val="el-GR" w:eastAsia="en-US"/>
        </w:rPr>
      </w:pPr>
      <w:r>
        <w:rPr>
          <w:rFonts w:eastAsia="Calibri" w:cs="Times New Roman"/>
          <w:b/>
          <w:szCs w:val="22"/>
          <w:lang w:val="el-GR" w:eastAsia="en-US"/>
        </w:rPr>
        <w:t xml:space="preserve"> </w:t>
      </w:r>
      <w:r w:rsidR="00E44A8A" w:rsidRPr="00AC432D">
        <w:rPr>
          <w:rFonts w:eastAsia="Calibri" w:cs="Times New Roman"/>
          <w:b/>
          <w:szCs w:val="22"/>
          <w:lang w:val="el-GR" w:eastAsia="en-US"/>
        </w:rPr>
        <w:t>Ο προσφέρων</w:t>
      </w:r>
    </w:p>
    <w:p w14:paraId="2EBD5209" w14:textId="77777777" w:rsidR="00E44A8A" w:rsidRPr="00E44A8A" w:rsidRDefault="00E44A8A" w:rsidP="00E44A8A">
      <w:pPr>
        <w:suppressAutoHyphens w:val="0"/>
        <w:spacing w:after="0" w:line="259" w:lineRule="auto"/>
        <w:jc w:val="center"/>
        <w:rPr>
          <w:rFonts w:eastAsia="Calibri" w:cs="Times New Roman"/>
          <w:szCs w:val="22"/>
          <w:lang w:val="el-GR" w:eastAsia="en-US"/>
        </w:rPr>
      </w:pPr>
      <w:r w:rsidRPr="00AC432D">
        <w:rPr>
          <w:rFonts w:eastAsia="Calibri" w:cs="Times New Roman"/>
          <w:szCs w:val="22"/>
          <w:lang w:val="el-GR" w:eastAsia="en-US"/>
        </w:rPr>
        <w:t>(Υπογραφή, Σφραγίδα της εταιρείας)</w:t>
      </w:r>
    </w:p>
    <w:p w14:paraId="2C313D5E" w14:textId="5989E0D3" w:rsidR="00E44A8A" w:rsidRPr="00E44A8A" w:rsidRDefault="00E44A8A" w:rsidP="00364C5A">
      <w:pPr>
        <w:suppressAutoHyphens w:val="0"/>
        <w:spacing w:after="0" w:line="259" w:lineRule="auto"/>
        <w:jc w:val="center"/>
        <w:rPr>
          <w:lang w:val="el-GR"/>
        </w:rPr>
      </w:pPr>
      <w:r w:rsidRPr="00AC432D">
        <w:rPr>
          <w:rFonts w:eastAsia="Calibri" w:cs="Times New Roman"/>
          <w:szCs w:val="22"/>
          <w:lang w:val="el-GR" w:eastAsia="en-US"/>
        </w:rPr>
        <w:t>(Ονοματεπώνυμο, Ιδιότητα στην εταιρεία</w:t>
      </w:r>
      <w:r w:rsidR="0085386F">
        <w:rPr>
          <w:rFonts w:eastAsia="Calibri" w:cs="Times New Roman"/>
          <w:szCs w:val="22"/>
          <w:lang w:val="el-GR" w:eastAsia="en-US"/>
        </w:rPr>
        <w:t>)</w:t>
      </w:r>
    </w:p>
    <w:sectPr w:rsidR="00E44A8A" w:rsidRPr="00E44A8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8A"/>
    <w:rsid w:val="00152F9B"/>
    <w:rsid w:val="00224BBC"/>
    <w:rsid w:val="00364C5A"/>
    <w:rsid w:val="004B7E95"/>
    <w:rsid w:val="004C426E"/>
    <w:rsid w:val="00840FE9"/>
    <w:rsid w:val="0085386F"/>
    <w:rsid w:val="00B43641"/>
    <w:rsid w:val="00BB38F2"/>
    <w:rsid w:val="00D7253A"/>
    <w:rsid w:val="00E44A8A"/>
    <w:rsid w:val="00EF36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6076F"/>
  <w15:chartTrackingRefBased/>
  <w15:docId w15:val="{2E2D8D59-B7D7-48A9-BCAE-5891A8842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4A8A"/>
    <w:pPr>
      <w:suppressAutoHyphens/>
      <w:spacing w:after="120" w:line="240" w:lineRule="auto"/>
      <w:jc w:val="both"/>
    </w:pPr>
    <w:rPr>
      <w:rFonts w:ascii="Calibri" w:eastAsia="Times New Roman" w:hAnsi="Calibri" w:cs="Calibri"/>
      <w:kern w:val="0"/>
      <w:sz w:val="22"/>
      <w:lang w:val="en-GB" w:eastAsia="ar-SA"/>
      <w14:ligatures w14:val="none"/>
    </w:rPr>
  </w:style>
  <w:style w:type="paragraph" w:styleId="1">
    <w:name w:val="heading 1"/>
    <w:basedOn w:val="a"/>
    <w:next w:val="a"/>
    <w:link w:val="1Char"/>
    <w:uiPriority w:val="9"/>
    <w:qFormat/>
    <w:rsid w:val="00E44A8A"/>
    <w:pPr>
      <w:keepNext/>
      <w:keepLines/>
      <w:suppressAutoHyphens w:val="0"/>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l-GR" w:eastAsia="en-US"/>
      <w14:ligatures w14:val="standardContextual"/>
    </w:rPr>
  </w:style>
  <w:style w:type="paragraph" w:styleId="2">
    <w:name w:val="heading 2"/>
    <w:basedOn w:val="a"/>
    <w:next w:val="a"/>
    <w:link w:val="2Char"/>
    <w:uiPriority w:val="9"/>
    <w:semiHidden/>
    <w:unhideWhenUsed/>
    <w:qFormat/>
    <w:rsid w:val="00E44A8A"/>
    <w:pPr>
      <w:keepNext/>
      <w:keepLines/>
      <w:suppressAutoHyphens w:val="0"/>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l-GR" w:eastAsia="en-US"/>
      <w14:ligatures w14:val="standardContextual"/>
    </w:rPr>
  </w:style>
  <w:style w:type="paragraph" w:styleId="3">
    <w:name w:val="heading 3"/>
    <w:basedOn w:val="a"/>
    <w:next w:val="a"/>
    <w:link w:val="3Char"/>
    <w:uiPriority w:val="9"/>
    <w:semiHidden/>
    <w:unhideWhenUsed/>
    <w:qFormat/>
    <w:rsid w:val="00E44A8A"/>
    <w:pPr>
      <w:keepNext/>
      <w:keepLines/>
      <w:suppressAutoHyphens w:val="0"/>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el-GR" w:eastAsia="en-US"/>
      <w14:ligatures w14:val="standardContextual"/>
    </w:rPr>
  </w:style>
  <w:style w:type="paragraph" w:styleId="4">
    <w:name w:val="heading 4"/>
    <w:basedOn w:val="a"/>
    <w:next w:val="a"/>
    <w:link w:val="4Char"/>
    <w:uiPriority w:val="9"/>
    <w:semiHidden/>
    <w:unhideWhenUsed/>
    <w:qFormat/>
    <w:rsid w:val="00E44A8A"/>
    <w:pPr>
      <w:keepNext/>
      <w:keepLines/>
      <w:suppressAutoHyphens w:val="0"/>
      <w:spacing w:before="80" w:after="40" w:line="278" w:lineRule="auto"/>
      <w:jc w:val="left"/>
      <w:outlineLvl w:val="3"/>
    </w:pPr>
    <w:rPr>
      <w:rFonts w:asciiTheme="minorHAnsi" w:eastAsiaTheme="majorEastAsia" w:hAnsiTheme="minorHAnsi" w:cstheme="majorBidi"/>
      <w:i/>
      <w:iCs/>
      <w:color w:val="0F4761" w:themeColor="accent1" w:themeShade="BF"/>
      <w:kern w:val="2"/>
      <w:sz w:val="24"/>
      <w:lang w:val="el-GR" w:eastAsia="en-US"/>
      <w14:ligatures w14:val="standardContextual"/>
    </w:rPr>
  </w:style>
  <w:style w:type="paragraph" w:styleId="5">
    <w:name w:val="heading 5"/>
    <w:basedOn w:val="a"/>
    <w:next w:val="a"/>
    <w:link w:val="5Char"/>
    <w:uiPriority w:val="9"/>
    <w:semiHidden/>
    <w:unhideWhenUsed/>
    <w:qFormat/>
    <w:rsid w:val="00E44A8A"/>
    <w:pPr>
      <w:keepNext/>
      <w:keepLines/>
      <w:suppressAutoHyphens w:val="0"/>
      <w:spacing w:before="80" w:after="40" w:line="278" w:lineRule="auto"/>
      <w:jc w:val="left"/>
      <w:outlineLvl w:val="4"/>
    </w:pPr>
    <w:rPr>
      <w:rFonts w:asciiTheme="minorHAnsi" w:eastAsiaTheme="majorEastAsia" w:hAnsiTheme="minorHAnsi" w:cstheme="majorBidi"/>
      <w:color w:val="0F4761" w:themeColor="accent1" w:themeShade="BF"/>
      <w:kern w:val="2"/>
      <w:sz w:val="24"/>
      <w:lang w:val="el-GR" w:eastAsia="en-US"/>
      <w14:ligatures w14:val="standardContextual"/>
    </w:rPr>
  </w:style>
  <w:style w:type="paragraph" w:styleId="6">
    <w:name w:val="heading 6"/>
    <w:basedOn w:val="a"/>
    <w:next w:val="a"/>
    <w:link w:val="6Char"/>
    <w:uiPriority w:val="9"/>
    <w:semiHidden/>
    <w:unhideWhenUsed/>
    <w:qFormat/>
    <w:rsid w:val="00E44A8A"/>
    <w:pPr>
      <w:keepNext/>
      <w:keepLines/>
      <w:suppressAutoHyphens w:val="0"/>
      <w:spacing w:before="40" w:after="0" w:line="278" w:lineRule="auto"/>
      <w:jc w:val="left"/>
      <w:outlineLvl w:val="5"/>
    </w:pPr>
    <w:rPr>
      <w:rFonts w:asciiTheme="minorHAnsi" w:eastAsiaTheme="majorEastAsia" w:hAnsiTheme="minorHAnsi" w:cstheme="majorBidi"/>
      <w:i/>
      <w:iCs/>
      <w:color w:val="595959" w:themeColor="text1" w:themeTint="A6"/>
      <w:kern w:val="2"/>
      <w:sz w:val="24"/>
      <w:lang w:val="el-GR" w:eastAsia="en-US"/>
      <w14:ligatures w14:val="standardContextual"/>
    </w:rPr>
  </w:style>
  <w:style w:type="paragraph" w:styleId="7">
    <w:name w:val="heading 7"/>
    <w:basedOn w:val="a"/>
    <w:next w:val="a"/>
    <w:link w:val="7Char"/>
    <w:uiPriority w:val="9"/>
    <w:semiHidden/>
    <w:unhideWhenUsed/>
    <w:qFormat/>
    <w:rsid w:val="00E44A8A"/>
    <w:pPr>
      <w:keepNext/>
      <w:keepLines/>
      <w:suppressAutoHyphens w:val="0"/>
      <w:spacing w:before="40" w:after="0" w:line="278" w:lineRule="auto"/>
      <w:jc w:val="left"/>
      <w:outlineLvl w:val="6"/>
    </w:pPr>
    <w:rPr>
      <w:rFonts w:asciiTheme="minorHAnsi" w:eastAsiaTheme="majorEastAsia" w:hAnsiTheme="minorHAnsi" w:cstheme="majorBidi"/>
      <w:color w:val="595959" w:themeColor="text1" w:themeTint="A6"/>
      <w:kern w:val="2"/>
      <w:sz w:val="24"/>
      <w:lang w:val="el-GR" w:eastAsia="en-US"/>
      <w14:ligatures w14:val="standardContextual"/>
    </w:rPr>
  </w:style>
  <w:style w:type="paragraph" w:styleId="8">
    <w:name w:val="heading 8"/>
    <w:basedOn w:val="a"/>
    <w:next w:val="a"/>
    <w:link w:val="8Char"/>
    <w:uiPriority w:val="9"/>
    <w:semiHidden/>
    <w:unhideWhenUsed/>
    <w:qFormat/>
    <w:rsid w:val="00E44A8A"/>
    <w:pPr>
      <w:keepNext/>
      <w:keepLines/>
      <w:suppressAutoHyphens w:val="0"/>
      <w:spacing w:after="0" w:line="278" w:lineRule="auto"/>
      <w:jc w:val="left"/>
      <w:outlineLvl w:val="7"/>
    </w:pPr>
    <w:rPr>
      <w:rFonts w:asciiTheme="minorHAnsi" w:eastAsiaTheme="majorEastAsia" w:hAnsiTheme="minorHAnsi" w:cstheme="majorBidi"/>
      <w:i/>
      <w:iCs/>
      <w:color w:val="272727" w:themeColor="text1" w:themeTint="D8"/>
      <w:kern w:val="2"/>
      <w:sz w:val="24"/>
      <w:lang w:val="el-GR" w:eastAsia="en-US"/>
      <w14:ligatures w14:val="standardContextual"/>
    </w:rPr>
  </w:style>
  <w:style w:type="paragraph" w:styleId="9">
    <w:name w:val="heading 9"/>
    <w:basedOn w:val="a"/>
    <w:next w:val="a"/>
    <w:link w:val="9Char"/>
    <w:uiPriority w:val="9"/>
    <w:semiHidden/>
    <w:unhideWhenUsed/>
    <w:qFormat/>
    <w:rsid w:val="00E44A8A"/>
    <w:pPr>
      <w:keepNext/>
      <w:keepLines/>
      <w:suppressAutoHyphens w:val="0"/>
      <w:spacing w:after="0" w:line="278" w:lineRule="auto"/>
      <w:jc w:val="left"/>
      <w:outlineLvl w:val="8"/>
    </w:pPr>
    <w:rPr>
      <w:rFonts w:asciiTheme="minorHAnsi" w:eastAsiaTheme="majorEastAsia" w:hAnsiTheme="minorHAnsi" w:cstheme="majorBidi"/>
      <w:color w:val="272727" w:themeColor="text1" w:themeTint="D8"/>
      <w:kern w:val="2"/>
      <w:sz w:val="24"/>
      <w:lang w:val="el-GR"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44A8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44A8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44A8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44A8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44A8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44A8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44A8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44A8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44A8A"/>
    <w:rPr>
      <w:rFonts w:eastAsiaTheme="majorEastAsia" w:cstheme="majorBidi"/>
      <w:color w:val="272727" w:themeColor="text1" w:themeTint="D8"/>
    </w:rPr>
  </w:style>
  <w:style w:type="paragraph" w:styleId="a3">
    <w:name w:val="Title"/>
    <w:basedOn w:val="a"/>
    <w:next w:val="a"/>
    <w:link w:val="Char"/>
    <w:uiPriority w:val="10"/>
    <w:qFormat/>
    <w:rsid w:val="00E44A8A"/>
    <w:pPr>
      <w:suppressAutoHyphens w:val="0"/>
      <w:spacing w:after="80"/>
      <w:contextualSpacing/>
      <w:jc w:val="left"/>
    </w:pPr>
    <w:rPr>
      <w:rFonts w:asciiTheme="majorHAnsi" w:eastAsiaTheme="majorEastAsia" w:hAnsiTheme="majorHAnsi" w:cstheme="majorBidi"/>
      <w:spacing w:val="-10"/>
      <w:kern w:val="28"/>
      <w:sz w:val="56"/>
      <w:szCs w:val="56"/>
      <w:lang w:val="el-GR" w:eastAsia="en-US"/>
      <w14:ligatures w14:val="standardContextual"/>
    </w:rPr>
  </w:style>
  <w:style w:type="character" w:customStyle="1" w:styleId="Char">
    <w:name w:val="Τίτλος Char"/>
    <w:basedOn w:val="a0"/>
    <w:link w:val="a3"/>
    <w:uiPriority w:val="10"/>
    <w:rsid w:val="00E44A8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44A8A"/>
    <w:pPr>
      <w:numPr>
        <w:ilvl w:val="1"/>
      </w:numPr>
      <w:suppressAutoHyphens w:val="0"/>
      <w:spacing w:after="160" w:line="278" w:lineRule="auto"/>
      <w:jc w:val="left"/>
    </w:pPr>
    <w:rPr>
      <w:rFonts w:asciiTheme="minorHAnsi" w:eastAsiaTheme="majorEastAsia" w:hAnsiTheme="minorHAnsi" w:cstheme="majorBidi"/>
      <w:color w:val="595959" w:themeColor="text1" w:themeTint="A6"/>
      <w:spacing w:val="15"/>
      <w:kern w:val="2"/>
      <w:sz w:val="28"/>
      <w:szCs w:val="28"/>
      <w:lang w:val="el-GR" w:eastAsia="en-US"/>
      <w14:ligatures w14:val="standardContextual"/>
    </w:rPr>
  </w:style>
  <w:style w:type="character" w:customStyle="1" w:styleId="Char0">
    <w:name w:val="Υπότιτλος Char"/>
    <w:basedOn w:val="a0"/>
    <w:link w:val="a4"/>
    <w:uiPriority w:val="11"/>
    <w:rsid w:val="00E44A8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44A8A"/>
    <w:pPr>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lang w:val="el-GR" w:eastAsia="en-US"/>
      <w14:ligatures w14:val="standardContextual"/>
    </w:rPr>
  </w:style>
  <w:style w:type="character" w:customStyle="1" w:styleId="Char1">
    <w:name w:val="Απόσπασμα Char"/>
    <w:basedOn w:val="a0"/>
    <w:link w:val="a5"/>
    <w:uiPriority w:val="29"/>
    <w:rsid w:val="00E44A8A"/>
    <w:rPr>
      <w:i/>
      <w:iCs/>
      <w:color w:val="404040" w:themeColor="text1" w:themeTint="BF"/>
    </w:rPr>
  </w:style>
  <w:style w:type="paragraph" w:styleId="a6">
    <w:name w:val="List Paragraph"/>
    <w:basedOn w:val="a"/>
    <w:uiPriority w:val="34"/>
    <w:qFormat/>
    <w:rsid w:val="00E44A8A"/>
    <w:pPr>
      <w:suppressAutoHyphens w:val="0"/>
      <w:spacing w:after="160" w:line="278" w:lineRule="auto"/>
      <w:ind w:left="720"/>
      <w:contextualSpacing/>
      <w:jc w:val="left"/>
    </w:pPr>
    <w:rPr>
      <w:rFonts w:asciiTheme="minorHAnsi" w:eastAsiaTheme="minorHAnsi" w:hAnsiTheme="minorHAnsi" w:cstheme="minorBidi"/>
      <w:kern w:val="2"/>
      <w:sz w:val="24"/>
      <w:lang w:val="el-GR" w:eastAsia="en-US"/>
      <w14:ligatures w14:val="standardContextual"/>
    </w:rPr>
  </w:style>
  <w:style w:type="character" w:styleId="a7">
    <w:name w:val="Intense Emphasis"/>
    <w:basedOn w:val="a0"/>
    <w:uiPriority w:val="21"/>
    <w:qFormat/>
    <w:rsid w:val="00E44A8A"/>
    <w:rPr>
      <w:i/>
      <w:iCs/>
      <w:color w:val="0F4761" w:themeColor="accent1" w:themeShade="BF"/>
    </w:rPr>
  </w:style>
  <w:style w:type="paragraph" w:styleId="a8">
    <w:name w:val="Intense Quote"/>
    <w:basedOn w:val="a"/>
    <w:next w:val="a"/>
    <w:link w:val="Char2"/>
    <w:uiPriority w:val="30"/>
    <w:qFormat/>
    <w:rsid w:val="00E44A8A"/>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l-GR" w:eastAsia="en-US"/>
      <w14:ligatures w14:val="standardContextual"/>
    </w:rPr>
  </w:style>
  <w:style w:type="character" w:customStyle="1" w:styleId="Char2">
    <w:name w:val="Έντονο απόσπ. Char"/>
    <w:basedOn w:val="a0"/>
    <w:link w:val="a8"/>
    <w:uiPriority w:val="30"/>
    <w:rsid w:val="00E44A8A"/>
    <w:rPr>
      <w:i/>
      <w:iCs/>
      <w:color w:val="0F4761" w:themeColor="accent1" w:themeShade="BF"/>
    </w:rPr>
  </w:style>
  <w:style w:type="character" w:styleId="a9">
    <w:name w:val="Intense Reference"/>
    <w:basedOn w:val="a0"/>
    <w:uiPriority w:val="32"/>
    <w:qFormat/>
    <w:rsid w:val="00E44A8A"/>
    <w:rPr>
      <w:b/>
      <w:bCs/>
      <w:smallCaps/>
      <w:color w:val="0F4761" w:themeColor="accent1" w:themeShade="BF"/>
      <w:spacing w:val="5"/>
    </w:rPr>
  </w:style>
  <w:style w:type="paragraph" w:customStyle="1" w:styleId="Standard">
    <w:name w:val="Standard"/>
    <w:rsid w:val="00E44A8A"/>
    <w:pPr>
      <w:widowControl w:val="0"/>
      <w:suppressAutoHyphens/>
      <w:spacing w:after="0" w:line="240" w:lineRule="auto"/>
      <w:textAlignment w:val="baseline"/>
    </w:pPr>
    <w:rPr>
      <w:rFonts w:ascii="Times New Roman" w:eastAsia="SimSun" w:hAnsi="Times New Roman" w:cs="Lucida Sans"/>
      <w:kern w:val="1"/>
      <w:lang w:eastAsia="hi-IN" w:bidi="hi-IN"/>
      <w14:ligatures w14:val="none"/>
    </w:rPr>
  </w:style>
  <w:style w:type="table" w:styleId="aa">
    <w:name w:val="Table Grid"/>
    <w:basedOn w:val="a1"/>
    <w:uiPriority w:val="39"/>
    <w:rsid w:val="004B7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337</Words>
  <Characters>1825</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Pelagia Karatzimou</dc:creator>
  <cp:keywords/>
  <dc:description/>
  <cp:lastModifiedBy>Pelagia Karatzimou</cp:lastModifiedBy>
  <cp:revision>4</cp:revision>
  <dcterms:created xsi:type="dcterms:W3CDTF">2026-10-15T09:33:00Z</dcterms:created>
  <dcterms:modified xsi:type="dcterms:W3CDTF">2026-10-15T10:31:00Z</dcterms:modified>
</cp:coreProperties>
</file>